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861" w14:textId="053A7154" w:rsidR="00406E25" w:rsidRPr="001717A6" w:rsidRDefault="00747AE3" w:rsidP="00454B31">
      <w:pPr>
        <w:pStyle w:val="Overskrift1"/>
        <w:tabs>
          <w:tab w:val="clear" w:pos="1700"/>
        </w:tabs>
        <w:jc w:val="left"/>
        <w:rPr>
          <w:rFonts w:ascii="Verdana" w:hAnsi="Verdana"/>
          <w:b w:val="0"/>
          <w:noProof/>
          <w:sz w:val="20"/>
        </w:rPr>
      </w:pPr>
      <w:r>
        <w:rPr>
          <w:rFonts w:ascii="Verdana" w:hAnsi="Verdana"/>
          <w:b w:val="0"/>
          <w:noProof/>
          <w:sz w:val="20"/>
        </w:rPr>
        <w:t xml:space="preserve">NASDAQ </w:t>
      </w:r>
      <w:r w:rsidR="00C00735" w:rsidRPr="001717A6">
        <w:rPr>
          <w:rFonts w:ascii="Verdana" w:hAnsi="Verdana"/>
          <w:b w:val="0"/>
          <w:noProof/>
          <w:sz w:val="20"/>
        </w:rPr>
        <w:t>Copenhagen A/S</w:t>
      </w:r>
    </w:p>
    <w:p w14:paraId="14EE0101" w14:textId="77777777" w:rsidR="0066279C" w:rsidRPr="001717A6" w:rsidRDefault="0066279C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</w:p>
    <w:p w14:paraId="09A94CF2" w14:textId="288AFDE1" w:rsidR="00B14287" w:rsidRPr="001717A6" w:rsidRDefault="00406E25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  <w:r w:rsidRPr="001717A6">
        <w:rPr>
          <w:rFonts w:ascii="Verdana" w:hAnsi="Verdana"/>
          <w:b/>
          <w:noProof/>
          <w:sz w:val="22"/>
          <w:szCs w:val="22"/>
        </w:rPr>
        <w:t>Børsmeddelelse nr. 20</w:t>
      </w:r>
      <w:r w:rsidR="00E22BD8">
        <w:rPr>
          <w:rFonts w:ascii="Verdana" w:hAnsi="Verdana"/>
          <w:b/>
          <w:noProof/>
          <w:sz w:val="22"/>
          <w:szCs w:val="22"/>
        </w:rPr>
        <w:t>2</w:t>
      </w:r>
      <w:r w:rsidR="007B7B26">
        <w:rPr>
          <w:rFonts w:ascii="Verdana" w:hAnsi="Verdana"/>
          <w:b/>
          <w:noProof/>
          <w:sz w:val="22"/>
          <w:szCs w:val="22"/>
        </w:rPr>
        <w:t>3</w:t>
      </w:r>
      <w:r w:rsidR="00E22BD8">
        <w:rPr>
          <w:rFonts w:ascii="Verdana" w:hAnsi="Verdana"/>
          <w:b/>
          <w:noProof/>
          <w:sz w:val="22"/>
          <w:szCs w:val="22"/>
        </w:rPr>
        <w:t>/0</w:t>
      </w:r>
      <w:r w:rsidR="000E791B">
        <w:rPr>
          <w:rFonts w:ascii="Verdana" w:hAnsi="Verdana"/>
          <w:b/>
          <w:noProof/>
          <w:sz w:val="22"/>
          <w:szCs w:val="22"/>
        </w:rPr>
        <w:t>3</w:t>
      </w:r>
    </w:p>
    <w:p w14:paraId="3EF9A1A0" w14:textId="77777777" w:rsidR="0066279C" w:rsidRPr="001717A6" w:rsidRDefault="0066279C" w:rsidP="00B14287">
      <w:pPr>
        <w:tabs>
          <w:tab w:val="left" w:pos="0"/>
        </w:tabs>
        <w:rPr>
          <w:rFonts w:ascii="Verdana" w:hAnsi="Verdana"/>
          <w:b/>
          <w:noProof/>
          <w:sz w:val="22"/>
          <w:szCs w:val="22"/>
        </w:rPr>
      </w:pPr>
    </w:p>
    <w:p w14:paraId="09BA5C6F" w14:textId="6EE22781" w:rsidR="00406E25" w:rsidRDefault="00406E25" w:rsidP="00454B31">
      <w:pPr>
        <w:tabs>
          <w:tab w:val="left" w:pos="0"/>
        </w:tabs>
        <w:rPr>
          <w:rFonts w:ascii="Verdana" w:hAnsi="Verdana"/>
          <w:noProof/>
          <w:sz w:val="22"/>
          <w:szCs w:val="22"/>
        </w:rPr>
      </w:pPr>
      <w:r w:rsidRPr="00F35738">
        <w:rPr>
          <w:rFonts w:ascii="Verdana" w:hAnsi="Verdana"/>
          <w:noProof/>
          <w:sz w:val="22"/>
          <w:szCs w:val="22"/>
        </w:rPr>
        <w:t>Aalborg</w:t>
      </w:r>
      <w:r w:rsidR="007C7A30" w:rsidRPr="00F35738">
        <w:rPr>
          <w:rFonts w:ascii="Verdana" w:hAnsi="Verdana"/>
          <w:noProof/>
          <w:sz w:val="22"/>
          <w:szCs w:val="22"/>
        </w:rPr>
        <w:t xml:space="preserve">, </w:t>
      </w:r>
      <w:r w:rsidR="002210EC">
        <w:rPr>
          <w:rFonts w:ascii="Verdana" w:hAnsi="Verdana"/>
          <w:noProof/>
          <w:sz w:val="22"/>
          <w:szCs w:val="22"/>
        </w:rPr>
        <w:t>2</w:t>
      </w:r>
      <w:r w:rsidR="007B7B26">
        <w:rPr>
          <w:rFonts w:ascii="Verdana" w:hAnsi="Verdana"/>
          <w:noProof/>
          <w:sz w:val="22"/>
          <w:szCs w:val="22"/>
        </w:rPr>
        <w:t xml:space="preserve">. </w:t>
      </w:r>
      <w:r w:rsidR="002210EC">
        <w:rPr>
          <w:rFonts w:ascii="Verdana" w:hAnsi="Verdana"/>
          <w:noProof/>
          <w:sz w:val="22"/>
          <w:szCs w:val="22"/>
        </w:rPr>
        <w:t>marts</w:t>
      </w:r>
      <w:r w:rsidR="007B7B26">
        <w:rPr>
          <w:rFonts w:ascii="Verdana" w:hAnsi="Verdana"/>
          <w:noProof/>
          <w:sz w:val="22"/>
          <w:szCs w:val="22"/>
        </w:rPr>
        <w:t xml:space="preserve"> 2023</w:t>
      </w:r>
    </w:p>
    <w:p w14:paraId="4D78B19D" w14:textId="77777777" w:rsidR="00DC0FBC" w:rsidRDefault="00DC0FBC" w:rsidP="00454B31">
      <w:pPr>
        <w:tabs>
          <w:tab w:val="left" w:pos="0"/>
        </w:tabs>
        <w:rPr>
          <w:rFonts w:ascii="Verdana" w:hAnsi="Verdana"/>
          <w:noProof/>
          <w:sz w:val="22"/>
          <w:szCs w:val="22"/>
        </w:rPr>
      </w:pPr>
    </w:p>
    <w:p w14:paraId="2A42C315" w14:textId="77777777" w:rsidR="008B0125" w:rsidRDefault="008B0125" w:rsidP="00DC0FBC">
      <w:pPr>
        <w:pStyle w:val="Overskrift1"/>
        <w:jc w:val="left"/>
        <w:rPr>
          <w:rFonts w:ascii="Verdana" w:hAnsi="Verdana" w:cs="Arial"/>
          <w:noProof/>
          <w:sz w:val="24"/>
        </w:rPr>
      </w:pPr>
    </w:p>
    <w:p w14:paraId="0096CFF6" w14:textId="6CB4C3A5" w:rsidR="00E22BD8" w:rsidRPr="005A7109" w:rsidRDefault="000E791B" w:rsidP="00E22BD8">
      <w:pPr>
        <w:tabs>
          <w:tab w:val="left" w:pos="9440"/>
        </w:tabs>
        <w:spacing w:line="276" w:lineRule="atLeast"/>
        <w:rPr>
          <w:rFonts w:ascii="Verdana" w:hAnsi="Verdana"/>
          <w:b/>
          <w:noProof/>
          <w:spacing w:val="-2"/>
          <w:sz w:val="32"/>
          <w:szCs w:val="32"/>
        </w:rPr>
      </w:pPr>
      <w:r>
        <w:rPr>
          <w:rFonts w:ascii="Verdana" w:hAnsi="Verdana"/>
          <w:b/>
          <w:noProof/>
          <w:spacing w:val="-2"/>
          <w:sz w:val="32"/>
          <w:szCs w:val="32"/>
        </w:rPr>
        <w:t xml:space="preserve">Korrektion: </w:t>
      </w:r>
      <w:r w:rsidR="002210EC">
        <w:rPr>
          <w:rFonts w:ascii="Verdana" w:hAnsi="Verdana"/>
          <w:b/>
          <w:noProof/>
          <w:spacing w:val="-2"/>
          <w:sz w:val="32"/>
          <w:szCs w:val="32"/>
        </w:rPr>
        <w:t xml:space="preserve">Årsrapport 2022 for Aalborg Boldspilklub A/S </w:t>
      </w:r>
      <w:r w:rsidR="00E22BD8" w:rsidRPr="001A729C">
        <w:rPr>
          <w:rFonts w:ascii="Verdana" w:hAnsi="Verdana"/>
          <w:b/>
          <w:noProof/>
          <w:spacing w:val="-2"/>
          <w:sz w:val="32"/>
          <w:szCs w:val="32"/>
        </w:rPr>
        <w:t xml:space="preserve"> </w:t>
      </w:r>
    </w:p>
    <w:p w14:paraId="34B4CB43" w14:textId="74D55BCA" w:rsidR="00E22BD8" w:rsidRDefault="00E22BD8" w:rsidP="00E22BD8">
      <w:pPr>
        <w:tabs>
          <w:tab w:val="left" w:pos="9440"/>
        </w:tabs>
        <w:spacing w:line="276" w:lineRule="atLeast"/>
        <w:rPr>
          <w:rFonts w:ascii="Verdana" w:hAnsi="Verdana"/>
          <w:noProof/>
          <w:spacing w:val="-2"/>
          <w:sz w:val="24"/>
          <w:szCs w:val="24"/>
        </w:rPr>
      </w:pPr>
    </w:p>
    <w:p w14:paraId="558F0980" w14:textId="5DD4AAE8" w:rsidR="00645DD5" w:rsidRPr="00645DD5" w:rsidRDefault="000E791B" w:rsidP="00E22BD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>
        <w:rPr>
          <w:rFonts w:ascii="Verdana" w:hAnsi="Verdana"/>
          <w:noProof/>
          <w:spacing w:val="-2"/>
          <w:sz w:val="24"/>
          <w:szCs w:val="24"/>
        </w:rPr>
        <w:t xml:space="preserve">Børsmeddelelse 2023-02 kl. 15.46 dags dato manglede en vedhæftet </w:t>
      </w:r>
      <w:r w:rsidRPr="000E791B">
        <w:rPr>
          <w:rFonts w:ascii="Verdana" w:hAnsi="Verdana"/>
          <w:noProof/>
          <w:spacing w:val="-2"/>
          <w:sz w:val="24"/>
          <w:szCs w:val="24"/>
        </w:rPr>
        <w:t>xhtml</w:t>
      </w:r>
      <w:r>
        <w:rPr>
          <w:rFonts w:ascii="Verdana" w:hAnsi="Verdana"/>
          <w:noProof/>
          <w:spacing w:val="-2"/>
          <w:sz w:val="24"/>
          <w:szCs w:val="24"/>
        </w:rPr>
        <w:t>-</w:t>
      </w:r>
      <w:r w:rsidRPr="000E791B">
        <w:rPr>
          <w:rFonts w:ascii="Verdana" w:hAnsi="Verdana"/>
          <w:noProof/>
          <w:spacing w:val="-2"/>
          <w:sz w:val="24"/>
          <w:szCs w:val="24"/>
        </w:rPr>
        <w:t>fil</w:t>
      </w:r>
      <w:r>
        <w:rPr>
          <w:rFonts w:ascii="Verdana" w:hAnsi="Verdana"/>
          <w:noProof/>
          <w:spacing w:val="-2"/>
          <w:sz w:val="24"/>
          <w:szCs w:val="24"/>
        </w:rPr>
        <w:t>, som er vedhæftet i denne meddelelse.</w:t>
      </w:r>
      <w:r>
        <w:rPr>
          <w:rFonts w:ascii="Verdana" w:hAnsi="Verdana"/>
          <w:noProof/>
          <w:spacing w:val="-2"/>
          <w:sz w:val="24"/>
          <w:szCs w:val="24"/>
        </w:rPr>
        <w:br/>
      </w:r>
      <w:r>
        <w:rPr>
          <w:rFonts w:ascii="Verdana" w:hAnsi="Verdana"/>
          <w:noProof/>
          <w:spacing w:val="-2"/>
          <w:sz w:val="24"/>
          <w:szCs w:val="24"/>
        </w:rPr>
        <w:br/>
      </w:r>
      <w:r w:rsidR="002210EC">
        <w:rPr>
          <w:rFonts w:ascii="Verdana" w:hAnsi="Verdana"/>
          <w:noProof/>
          <w:spacing w:val="-2"/>
          <w:sz w:val="24"/>
          <w:szCs w:val="24"/>
        </w:rPr>
        <w:t>Bestyrelsen for Aalborg Boldspilklub A/S har i dag behandlet og godkendt årsrapporten for 2022</w:t>
      </w:r>
      <w:r w:rsidR="00A37231">
        <w:rPr>
          <w:rFonts w:ascii="Verdana" w:hAnsi="Verdana"/>
          <w:noProof/>
          <w:spacing w:val="-2"/>
          <w:sz w:val="24"/>
          <w:szCs w:val="24"/>
        </w:rPr>
        <w:t>.</w:t>
      </w:r>
      <w:r w:rsidR="00A37231">
        <w:rPr>
          <w:rFonts w:ascii="Verdana" w:hAnsi="Verdana"/>
          <w:noProof/>
          <w:spacing w:val="-2"/>
          <w:sz w:val="24"/>
          <w:szCs w:val="24"/>
        </w:rPr>
        <w:br/>
      </w:r>
      <w:r w:rsidR="00A37231">
        <w:rPr>
          <w:rFonts w:ascii="Verdana" w:hAnsi="Verdana"/>
          <w:noProof/>
          <w:spacing w:val="-2"/>
          <w:sz w:val="24"/>
          <w:szCs w:val="24"/>
        </w:rPr>
        <w:br/>
      </w:r>
      <w:r w:rsidR="00645DD5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>Resultatet i 2022</w:t>
      </w:r>
    </w:p>
    <w:p w14:paraId="0E381FE3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AaB har i 2022 realiseret et underskud før skat på 15,8 mio. kr. mod et underskud før skat på 15,3 mio. kr. i 2021. </w:t>
      </w:r>
    </w:p>
    <w:p w14:paraId="1A2BF300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2AD28E1D" w14:textId="125ED891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Der er i regnskabsåret realiseret en tilfredsstillende udvikling i indtægterne med en stigning på i alt 13,7 mio.kr. til 85,2 mio.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kr. </w:t>
      </w:r>
    </w:p>
    <w:p w14:paraId="6AA2A947" w14:textId="2B51496E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Omkostningerne inklusive lønninger er steget med 18,8 mio. kr. til 111,3 mio.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kr. Den utilfredsstillende udvikling i omkostningerne</w:t>
      </w:r>
      <w:r w:rsidR="00E05B16">
        <w:rPr>
          <w:rFonts w:ascii="Verdana" w:eastAsia="Calibri" w:hAnsi="Verdana"/>
          <w:noProof/>
          <w:sz w:val="24"/>
          <w:szCs w:val="24"/>
          <w:lang w:eastAsia="en-US"/>
        </w:rPr>
        <w:t xml:space="preserve"> 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har medført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>,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 at ledelsen </w:t>
      </w:r>
      <w:r w:rsidR="004447F1">
        <w:rPr>
          <w:rFonts w:ascii="Verdana" w:eastAsia="Calibri" w:hAnsi="Verdana"/>
          <w:noProof/>
          <w:sz w:val="24"/>
          <w:szCs w:val="24"/>
          <w:lang w:eastAsia="en-US"/>
        </w:rPr>
        <w:t xml:space="preserve">ultimo 2022 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har iværksat besparelser, som forventes at få fuld effekt i løbet af 2023.  </w:t>
      </w:r>
    </w:p>
    <w:p w14:paraId="7D44F237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590D179F" w14:textId="151D7B5B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Resultatet af transferaktiviteterne udgør et overskud på 17,0 mio. kr. i 2022 mod et overskud på 9,5 mio. kr. i 2021.  Transferindtægterne er primært realiseret i form af spillersalg, hvor Mathias Ross i september 2022 skiftede til tyrkiske Galatasaray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SK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. Herudover skiftede Andreas Hansen i juni 2022 til FC Nordsjælland. </w:t>
      </w:r>
    </w:p>
    <w:p w14:paraId="6650217A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2B2122AF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TV-indtægterne er faldet med 1,3 mio. kr. fra 24,4 mio. kr. 2021 til 23,1 mio. kr. i 2022. Faldet skyldes hovedsageligt den lavere placering i 3F Superligaen i efteråret 2022. </w:t>
      </w:r>
    </w:p>
    <w:p w14:paraId="313C537D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725BB9EC" w14:textId="40C3DDC3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På samarbejds- og sponsoraftaler ses der en stigning, hvilket skyldes, at der efter Covid-19 har været en stor opbakning fra partnere og sponsorer, der har øget indtægterne i 2022 til 36,2 mio. kr.</w:t>
      </w:r>
    </w:p>
    <w:p w14:paraId="43F898EE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330FC897" w14:textId="156F6D00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Match-day indtægterne er steget fra 11,3 mio. kr. i 2021 til 19,1 mio. kr. i 2022. Efter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at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 Covid-19 restriktioner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>ne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 blev ophævet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>,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 er tilskuertallet steget og dette resulterer i større matchday indtægter. </w:t>
      </w:r>
    </w:p>
    <w:p w14:paraId="7F8F126E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2EC31467" w14:textId="6EB558D6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 xml:space="preserve">De eksterne omkostninger er steget med 10,6 mio. kr. fra 32,0 mio. kr. i 2021 til 42,6 mio. kr. i 2022. Stigningen i eksterne omkostninger kan bl.a. henføres til den større aktivitet omkring sponsoraktivering samt udgifter til kampafviklingen. </w:t>
      </w:r>
    </w:p>
    <w:p w14:paraId="0CF27270" w14:textId="77777777" w:rsidR="005F25BB" w:rsidRPr="005F25BB" w:rsidRDefault="005F25BB" w:rsidP="005F25BB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328E6597" w14:textId="3FBC7D7F" w:rsidR="002210EC" w:rsidRDefault="005F25BB" w:rsidP="00E22BD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På personaleomkostningerne ses der ligeledes en stigning på 8,3 mio. kr. i forhold til 2021. Stigningen i personaleomkostninger kan bl.a. henføres til engangsomkostninger i forbindelse med opsigelser i staben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og </w:t>
      </w:r>
      <w:r w:rsidRPr="005F25BB">
        <w:rPr>
          <w:rFonts w:ascii="Verdana" w:eastAsia="Calibri" w:hAnsi="Verdana"/>
          <w:noProof/>
          <w:sz w:val="24"/>
          <w:szCs w:val="24"/>
          <w:lang w:eastAsia="en-US"/>
        </w:rPr>
        <w:t>i administrationen. Derudover er der også sket en stigning i omkostningen til spillertruppen.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645DD5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>Balancen p</w:t>
      </w:r>
      <w:r w:rsidR="00A37231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>r.</w:t>
      </w:r>
      <w:r w:rsidR="00645DD5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 xml:space="preserve"> 31. december 2022</w:t>
      </w:r>
    </w:p>
    <w:p w14:paraId="1773F844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 xml:space="preserve">Balancesummen udgør 133,9 mio. kr. pr. 31. december 2022, hvilket er et fald på 5,0 mio. kr. i forhold til 31. december 2021. </w:t>
      </w:r>
    </w:p>
    <w:p w14:paraId="57080C23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 xml:space="preserve">Immaterielle aktiver, som omfatter kontraktrettigheder, udgør 27,0 mio. kr. pr. 31. december 2022, hvilket er en stigning på 5,0 mio. kr. fra 31. december 2021. </w:t>
      </w:r>
    </w:p>
    <w:p w14:paraId="6AC686D6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5D2F9DB3" w14:textId="5B5A5DCE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>Materielle anlægsaktiver udgør 42,5 mio. kr. pr. 31. december 2022 mod 38,6 mio. kr. pr. 31. december 2021. Her er den største investering foretaget</w:t>
      </w:r>
      <w:r w:rsidR="001F26FD">
        <w:rPr>
          <w:rFonts w:ascii="Verdana" w:eastAsia="Calibri" w:hAnsi="Verdana"/>
          <w:noProof/>
          <w:sz w:val="24"/>
          <w:szCs w:val="24"/>
          <w:lang w:eastAsia="en-US"/>
        </w:rPr>
        <w:t xml:space="preserve"> i</w:t>
      </w: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 xml:space="preserve"> nye LED-bander på Aalborg Portland Park.  </w:t>
      </w:r>
    </w:p>
    <w:p w14:paraId="06C1D3D7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54E8A397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>Andre tilgodehavender er steget med 18,9 mio. kr. fra 9,1 mio. kr. i 2021 til 28,0 mio. kr. i 2022. Stigningen skyldes primært øgede tilgodehavender vedrørende transferindtægter og tilgodehavende provenu fra udstedte ansvarlige konvertible lån.</w:t>
      </w:r>
    </w:p>
    <w:p w14:paraId="7BD8B271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43428A0B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>De kortfristede aktiver udgør 63,6 mio. kr. pr. 31. december 2022 mod 77,5 mio. kr. pr. 31. december 2021. Likvide beholdninger og værdien af obligations- og aktiebeholdningen udgør i alt 29 mio. kr. pr. 31. december 2022 mod 62 mio. kr. pr. 31. december 2021.</w:t>
      </w:r>
    </w:p>
    <w:p w14:paraId="6AB69E89" w14:textId="77777777" w:rsidR="00B93D18" w:rsidRPr="00B93D18" w:rsidRDefault="00B93D18" w:rsidP="00B93D1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511477FA" w14:textId="34CD7E61" w:rsidR="00645DD5" w:rsidRDefault="00B93D18" w:rsidP="00E22BD8">
      <w:pPr>
        <w:tabs>
          <w:tab w:val="left" w:pos="9440"/>
        </w:tabs>
        <w:spacing w:line="276" w:lineRule="atLeast"/>
        <w:rPr>
          <w:rFonts w:ascii="Verdana" w:eastAsia="Calibri" w:hAnsi="Verdana"/>
          <w:b/>
          <w:bCs/>
          <w:noProof/>
          <w:sz w:val="24"/>
          <w:szCs w:val="24"/>
          <w:lang w:eastAsia="en-US"/>
        </w:rPr>
      </w:pP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>Egenkapitalen udgør 61,8 mio. kr. pr. 31. december 2022 mod 77,5 mio. kr. pr. 31. december 2021. Soliditetsgraden udgør 46,1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procent</w:t>
      </w: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 xml:space="preserve"> pr. 31. december 2022 mod 55,8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 xml:space="preserve"> procent</w:t>
      </w:r>
      <w:r w:rsidRPr="00B93D18">
        <w:rPr>
          <w:rFonts w:ascii="Verdana" w:eastAsia="Calibri" w:hAnsi="Verdana"/>
          <w:noProof/>
          <w:sz w:val="24"/>
          <w:szCs w:val="24"/>
          <w:lang w:eastAsia="en-US"/>
        </w:rPr>
        <w:t xml:space="preserve"> pr. 31. december 2021.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3D5A6C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>F</w:t>
      </w:r>
      <w:r w:rsidR="00645DD5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>orventinger til 2023</w:t>
      </w:r>
      <w:r w:rsidR="006F68E7">
        <w:rPr>
          <w:rFonts w:ascii="Verdana" w:eastAsia="Calibri" w:hAnsi="Verdana"/>
          <w:b/>
          <w:bCs/>
          <w:noProof/>
          <w:sz w:val="24"/>
          <w:szCs w:val="24"/>
          <w:lang w:eastAsia="en-US"/>
        </w:rPr>
        <w:t xml:space="preserve"> inklusive strategiarbejde</w:t>
      </w:r>
    </w:p>
    <w:p w14:paraId="2462244A" w14:textId="32562AC0" w:rsidR="003A1458" w:rsidRPr="003A1458" w:rsidRDefault="003A1458" w:rsidP="003A145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  <w:r w:rsidRPr="003A1458">
        <w:rPr>
          <w:rFonts w:ascii="Verdana" w:eastAsia="Calibri" w:hAnsi="Verdana"/>
          <w:noProof/>
          <w:sz w:val="24"/>
          <w:szCs w:val="24"/>
          <w:lang w:eastAsia="en-US"/>
        </w:rPr>
        <w:t xml:space="preserve">AaB har i transfervinduet 2022/2023 investeret i forstærkning af 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>S</w:t>
      </w:r>
      <w:r w:rsidRPr="003A1458">
        <w:rPr>
          <w:rFonts w:ascii="Verdana" w:eastAsia="Calibri" w:hAnsi="Verdana"/>
          <w:noProof/>
          <w:sz w:val="24"/>
          <w:szCs w:val="24"/>
          <w:lang w:eastAsia="en-US"/>
        </w:rPr>
        <w:t xml:space="preserve">uperligaholdet for at </w:t>
      </w:r>
      <w:r w:rsidR="00A37231">
        <w:rPr>
          <w:rFonts w:ascii="Verdana" w:eastAsia="Calibri" w:hAnsi="Verdana"/>
          <w:noProof/>
          <w:sz w:val="24"/>
          <w:szCs w:val="24"/>
          <w:lang w:eastAsia="en-US"/>
        </w:rPr>
        <w:t>opnå overlevelse i 3F Superligaen i indeværende sæson.</w:t>
      </w:r>
    </w:p>
    <w:p w14:paraId="6416E074" w14:textId="77777777" w:rsidR="003A1458" w:rsidRPr="003A1458" w:rsidRDefault="003A1458" w:rsidP="003A1458">
      <w:pPr>
        <w:tabs>
          <w:tab w:val="left" w:pos="9440"/>
        </w:tabs>
        <w:spacing w:line="276" w:lineRule="atLeast"/>
        <w:rPr>
          <w:rFonts w:ascii="Verdana" w:eastAsia="Calibri" w:hAnsi="Verdana"/>
          <w:noProof/>
          <w:sz w:val="24"/>
          <w:szCs w:val="24"/>
          <w:lang w:eastAsia="en-US"/>
        </w:rPr>
      </w:pPr>
    </w:p>
    <w:p w14:paraId="16E69A57" w14:textId="29C9204D" w:rsidR="00E22BD8" w:rsidRPr="005A7109" w:rsidRDefault="003A1458" w:rsidP="00E22BD8">
      <w:pPr>
        <w:tabs>
          <w:tab w:val="left" w:pos="9440"/>
        </w:tabs>
        <w:spacing w:line="276" w:lineRule="atLeast"/>
        <w:rPr>
          <w:rFonts w:ascii="Verdana" w:hAnsi="Verdana"/>
          <w:noProof/>
          <w:spacing w:val="-2"/>
          <w:sz w:val="24"/>
          <w:szCs w:val="24"/>
        </w:rPr>
      </w:pPr>
      <w:r w:rsidRPr="003A1458">
        <w:rPr>
          <w:rFonts w:ascii="Verdana" w:eastAsia="Calibri" w:hAnsi="Verdana"/>
          <w:noProof/>
          <w:sz w:val="24"/>
          <w:szCs w:val="24"/>
          <w:lang w:eastAsia="en-US"/>
        </w:rPr>
        <w:t>AaB forventer et resultat for 2023 i niveauet minus 10 mio. kr. til minus 20 mio. kr. Heri er indregnet en forventet status som 3F Superligaklub</w:t>
      </w:r>
      <w:r w:rsidR="001F26FD">
        <w:rPr>
          <w:rFonts w:ascii="Verdana" w:eastAsia="Calibri" w:hAnsi="Verdana"/>
          <w:noProof/>
          <w:sz w:val="24"/>
          <w:szCs w:val="24"/>
          <w:lang w:eastAsia="en-US"/>
        </w:rPr>
        <w:t xml:space="preserve"> og transferindtægter</w:t>
      </w:r>
      <w:r w:rsidRPr="003A1458">
        <w:rPr>
          <w:rFonts w:ascii="Verdana" w:eastAsia="Calibri" w:hAnsi="Verdana"/>
          <w:noProof/>
          <w:sz w:val="24"/>
          <w:szCs w:val="24"/>
          <w:lang w:eastAsia="en-US"/>
        </w:rPr>
        <w:t>.</w:t>
      </w:r>
      <w:r w:rsidR="00087C85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087C85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087C85" w:rsidRPr="00087C85">
        <w:rPr>
          <w:rFonts w:ascii="Verdana" w:eastAsia="Calibri" w:hAnsi="Verdana"/>
          <w:noProof/>
          <w:sz w:val="24"/>
          <w:szCs w:val="24"/>
          <w:lang w:eastAsia="en-US"/>
        </w:rPr>
        <w:t>For at få optimal udnyttelse af den kommercielle vækst er det nødvendigt at få succes på fodboldbanen</w:t>
      </w:r>
      <w:r w:rsidR="00A6500B">
        <w:rPr>
          <w:rFonts w:ascii="Verdana" w:eastAsia="Calibri" w:hAnsi="Verdana"/>
          <w:noProof/>
          <w:sz w:val="24"/>
          <w:szCs w:val="24"/>
          <w:lang w:eastAsia="en-US"/>
        </w:rPr>
        <w:t xml:space="preserve">, hvorfor </w:t>
      </w:r>
      <w:r w:rsidR="00087C85" w:rsidRPr="00087C85">
        <w:rPr>
          <w:rFonts w:ascii="Verdana" w:eastAsia="Calibri" w:hAnsi="Verdana"/>
          <w:noProof/>
          <w:sz w:val="24"/>
          <w:szCs w:val="24"/>
          <w:lang w:eastAsia="en-US"/>
        </w:rPr>
        <w:t>den igangværende proces med udarbejdelse af ny strategi</w:t>
      </w:r>
      <w:r w:rsidR="00A6500B">
        <w:rPr>
          <w:rFonts w:ascii="Verdana" w:eastAsia="Calibri" w:hAnsi="Verdana"/>
          <w:noProof/>
          <w:sz w:val="24"/>
          <w:szCs w:val="24"/>
          <w:lang w:eastAsia="en-US"/>
        </w:rPr>
        <w:t xml:space="preserve"> fortsætter</w:t>
      </w:r>
      <w:r w:rsidR="00087C85" w:rsidRPr="00087C85">
        <w:rPr>
          <w:rFonts w:ascii="Verdana" w:eastAsia="Calibri" w:hAnsi="Verdana"/>
          <w:noProof/>
          <w:sz w:val="24"/>
          <w:szCs w:val="24"/>
          <w:lang w:eastAsia="en-US"/>
        </w:rPr>
        <w:t>.</w:t>
      </w:r>
      <w:r w:rsidR="00087C85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087C85">
        <w:rPr>
          <w:rFonts w:ascii="Verdana" w:eastAsia="Calibri" w:hAnsi="Verdana"/>
          <w:noProof/>
          <w:sz w:val="24"/>
          <w:szCs w:val="24"/>
          <w:lang w:eastAsia="en-US"/>
        </w:rPr>
        <w:br/>
      </w:r>
      <w:r w:rsidR="00E22BD8" w:rsidRPr="005A7109">
        <w:rPr>
          <w:rFonts w:ascii="Verdana" w:hAnsi="Verdana"/>
          <w:noProof/>
          <w:spacing w:val="-2"/>
          <w:sz w:val="24"/>
          <w:szCs w:val="24"/>
        </w:rPr>
        <w:t>Venlig hilsen</w:t>
      </w:r>
    </w:p>
    <w:p w14:paraId="27BBC826" w14:textId="77777777" w:rsidR="00E22BD8" w:rsidRPr="00674A79" w:rsidRDefault="00E22BD8" w:rsidP="00E22BD8">
      <w:pPr>
        <w:tabs>
          <w:tab w:val="left" w:pos="9440"/>
        </w:tabs>
        <w:spacing w:line="276" w:lineRule="atLeast"/>
        <w:rPr>
          <w:rFonts w:ascii="Verdana" w:hAnsi="Verdana"/>
          <w:noProof/>
          <w:spacing w:val="-2"/>
          <w:sz w:val="24"/>
          <w:szCs w:val="24"/>
        </w:rPr>
      </w:pPr>
      <w:r w:rsidRPr="00674A79">
        <w:rPr>
          <w:rFonts w:ascii="Verdana" w:hAnsi="Verdana"/>
          <w:noProof/>
          <w:spacing w:val="-2"/>
          <w:sz w:val="24"/>
          <w:szCs w:val="24"/>
        </w:rPr>
        <w:t>Aalborg Boldspilklub A/S</w:t>
      </w:r>
    </w:p>
    <w:p w14:paraId="69FA0F0A" w14:textId="77777777" w:rsidR="00E22BD8" w:rsidRPr="00674A79" w:rsidRDefault="00E22BD8" w:rsidP="00E22BD8">
      <w:pPr>
        <w:tabs>
          <w:tab w:val="left" w:pos="9440"/>
        </w:tabs>
        <w:spacing w:line="276" w:lineRule="atLeast"/>
        <w:rPr>
          <w:rFonts w:ascii="Verdana" w:hAnsi="Verdana"/>
          <w:noProof/>
          <w:spacing w:val="-2"/>
          <w:sz w:val="24"/>
          <w:szCs w:val="24"/>
        </w:rPr>
      </w:pPr>
      <w:r w:rsidRPr="00674A79">
        <w:rPr>
          <w:rFonts w:ascii="Verdana" w:hAnsi="Verdana"/>
          <w:noProof/>
          <w:spacing w:val="-2"/>
          <w:sz w:val="24"/>
          <w:szCs w:val="24"/>
        </w:rPr>
        <w:t>Thomas Bælum</w:t>
      </w:r>
    </w:p>
    <w:p w14:paraId="302F39AA" w14:textId="4BF0E1C5" w:rsidR="00DC0FBC" w:rsidRPr="00F35738" w:rsidRDefault="00E22BD8" w:rsidP="006F68E7">
      <w:pPr>
        <w:tabs>
          <w:tab w:val="left" w:pos="9440"/>
        </w:tabs>
        <w:spacing w:line="276" w:lineRule="atLeast"/>
        <w:rPr>
          <w:rFonts w:ascii="Verdana" w:hAnsi="Verdana"/>
          <w:noProof/>
          <w:sz w:val="22"/>
          <w:szCs w:val="22"/>
        </w:rPr>
      </w:pPr>
      <w:r w:rsidRPr="005A7109">
        <w:rPr>
          <w:rFonts w:ascii="Verdana" w:hAnsi="Verdana"/>
          <w:noProof/>
          <w:spacing w:val="-2"/>
          <w:sz w:val="24"/>
          <w:szCs w:val="24"/>
        </w:rPr>
        <w:lastRenderedPageBreak/>
        <w:t>Administrerende direktør</w:t>
      </w:r>
      <w:r>
        <w:rPr>
          <w:rFonts w:ascii="Verdana" w:hAnsi="Verdana"/>
          <w:noProof/>
          <w:spacing w:val="-2"/>
          <w:sz w:val="24"/>
          <w:szCs w:val="24"/>
        </w:rPr>
        <w:br/>
      </w:r>
      <w:r>
        <w:rPr>
          <w:rFonts w:ascii="Verdana" w:hAnsi="Verdana"/>
          <w:noProof/>
          <w:spacing w:val="-2"/>
          <w:sz w:val="24"/>
          <w:szCs w:val="24"/>
        </w:rPr>
        <w:br/>
      </w:r>
      <w:r>
        <w:rPr>
          <w:rFonts w:ascii="Verdana" w:hAnsi="Verdana"/>
          <w:i/>
          <w:iCs/>
          <w:noProof/>
          <w:spacing w:val="-2"/>
          <w:sz w:val="24"/>
          <w:szCs w:val="24"/>
        </w:rPr>
        <w:t>For yderligere oplysninger:</w:t>
      </w:r>
      <w:r>
        <w:rPr>
          <w:rFonts w:ascii="Verdana" w:hAnsi="Verdana"/>
          <w:i/>
          <w:iCs/>
          <w:noProof/>
          <w:spacing w:val="-2"/>
          <w:sz w:val="24"/>
          <w:szCs w:val="24"/>
        </w:rPr>
        <w:br/>
        <w:t>Thomas Bælum  2251 7901</w:t>
      </w:r>
    </w:p>
    <w:sectPr w:rsidR="00DC0FBC" w:rsidRPr="00F35738" w:rsidSect="00037D48">
      <w:headerReference w:type="default" r:id="rId7"/>
      <w:footerReference w:type="even" r:id="rId8"/>
      <w:footerReference w:type="default" r:id="rId9"/>
      <w:pgSz w:w="11906" w:h="16838" w:code="9"/>
      <w:pgMar w:top="1386" w:right="1700" w:bottom="851" w:left="1418" w:header="36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E870" w14:textId="77777777" w:rsidR="004E34BD" w:rsidRDefault="004E34BD">
      <w:r>
        <w:separator/>
      </w:r>
    </w:p>
  </w:endnote>
  <w:endnote w:type="continuationSeparator" w:id="0">
    <w:p w14:paraId="073D0AA3" w14:textId="77777777" w:rsidR="004E34BD" w:rsidRDefault="004E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42E9" w14:textId="77777777" w:rsidR="002F2D5E" w:rsidRDefault="005137B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F2D5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F2D5E">
      <w:rPr>
        <w:rStyle w:val="Sidetal"/>
        <w:noProof/>
      </w:rPr>
      <w:t>8</w:t>
    </w:r>
    <w:r>
      <w:rPr>
        <w:rStyle w:val="Sidetal"/>
      </w:rPr>
      <w:fldChar w:fldCharType="end"/>
    </w:r>
  </w:p>
  <w:p w14:paraId="45C2D2F0" w14:textId="77777777" w:rsidR="002F2D5E" w:rsidRDefault="002F2D5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463" w14:textId="77777777" w:rsidR="002F2D5E" w:rsidRPr="004372E7" w:rsidRDefault="007C3C15">
    <w:pPr>
      <w:pStyle w:val="Sidefod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94C86" wp14:editId="51697996">
              <wp:simplePos x="0" y="0"/>
              <wp:positionH relativeFrom="column">
                <wp:posOffset>-63500</wp:posOffset>
              </wp:positionH>
              <wp:positionV relativeFrom="paragraph">
                <wp:posOffset>98425</wp:posOffset>
              </wp:positionV>
              <wp:extent cx="5842000" cy="0"/>
              <wp:effectExtent l="12700" t="12700" r="1270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42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F3F5B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75pt" to="4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" strokeweight=".25pt"/>
          </w:pict>
        </mc:Fallback>
      </mc:AlternateContent>
    </w:r>
  </w:p>
  <w:p w14:paraId="2C615B61" w14:textId="064924E9" w:rsidR="002F2D5E" w:rsidRPr="00B76256" w:rsidRDefault="002F2D5E" w:rsidP="00607BD9">
    <w:pPr>
      <w:pStyle w:val="Sidefod"/>
      <w:tabs>
        <w:tab w:val="left" w:pos="-2552"/>
        <w:tab w:val="right" w:pos="8800"/>
      </w:tabs>
      <w:rPr>
        <w:rFonts w:ascii="Verdana" w:hAnsi="Verdana"/>
        <w:sz w:val="16"/>
        <w:szCs w:val="16"/>
      </w:rPr>
    </w:pPr>
    <w:r w:rsidRPr="00607BD9">
      <w:rPr>
        <w:rFonts w:ascii="Verdana" w:hAnsi="Verdana"/>
        <w:i/>
        <w:sz w:val="16"/>
        <w:szCs w:val="16"/>
      </w:rPr>
      <w:t>Børsmeddelelse nr. 20</w:t>
    </w:r>
    <w:r w:rsidR="004E7279">
      <w:rPr>
        <w:rFonts w:ascii="Verdana" w:hAnsi="Verdana"/>
        <w:i/>
        <w:sz w:val="16"/>
        <w:szCs w:val="16"/>
      </w:rPr>
      <w:t>2</w:t>
    </w:r>
    <w:r w:rsidR="007B7B26">
      <w:rPr>
        <w:rFonts w:ascii="Verdana" w:hAnsi="Verdana"/>
        <w:i/>
        <w:sz w:val="16"/>
        <w:szCs w:val="16"/>
      </w:rPr>
      <w:t>3</w:t>
    </w:r>
    <w:r w:rsidR="00665575">
      <w:rPr>
        <w:rFonts w:ascii="Verdana" w:hAnsi="Verdana"/>
        <w:i/>
        <w:sz w:val="16"/>
        <w:szCs w:val="16"/>
      </w:rPr>
      <w:t>-0</w:t>
    </w:r>
    <w:r w:rsidR="000E791B">
      <w:rPr>
        <w:rFonts w:ascii="Verdana" w:hAnsi="Verdana"/>
        <w:i/>
        <w:sz w:val="16"/>
        <w:szCs w:val="16"/>
      </w:rPr>
      <w:t>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5559A">
      <w:rPr>
        <w:rFonts w:ascii="Verdana" w:hAnsi="Verdana"/>
        <w:sz w:val="16"/>
        <w:szCs w:val="16"/>
      </w:rPr>
      <w:t xml:space="preserve">Side </w:t>
    </w:r>
    <w:r w:rsidR="005137B8"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PAGE </w:instrText>
    </w:r>
    <w:r w:rsidR="005137B8" w:rsidRPr="0055559A">
      <w:rPr>
        <w:rStyle w:val="Sidetal"/>
        <w:rFonts w:ascii="Verdana" w:hAnsi="Verdana"/>
        <w:sz w:val="16"/>
        <w:szCs w:val="16"/>
      </w:rPr>
      <w:fldChar w:fldCharType="separate"/>
    </w:r>
    <w:r w:rsidR="007D3314">
      <w:rPr>
        <w:rStyle w:val="Sidetal"/>
        <w:rFonts w:ascii="Verdana" w:hAnsi="Verdana"/>
        <w:noProof/>
        <w:sz w:val="16"/>
        <w:szCs w:val="16"/>
      </w:rPr>
      <w:t>1</w:t>
    </w:r>
    <w:r w:rsidR="005137B8" w:rsidRPr="0055559A">
      <w:rPr>
        <w:rStyle w:val="Sidetal"/>
        <w:rFonts w:ascii="Verdana" w:hAnsi="Verdana"/>
        <w:sz w:val="16"/>
        <w:szCs w:val="16"/>
      </w:rPr>
      <w:fldChar w:fldCharType="end"/>
    </w:r>
    <w:r w:rsidRPr="0055559A">
      <w:rPr>
        <w:rStyle w:val="Sidetal"/>
        <w:rFonts w:ascii="Verdana" w:hAnsi="Verdana"/>
        <w:sz w:val="16"/>
        <w:szCs w:val="16"/>
      </w:rPr>
      <w:t xml:space="preserve"> af </w:t>
    </w:r>
    <w:r w:rsidR="005137B8" w:rsidRPr="0055559A">
      <w:rPr>
        <w:rStyle w:val="Sidetal"/>
        <w:rFonts w:ascii="Verdana" w:hAnsi="Verdana"/>
        <w:sz w:val="16"/>
        <w:szCs w:val="16"/>
      </w:rPr>
      <w:fldChar w:fldCharType="begin"/>
    </w:r>
    <w:r w:rsidRPr="0055559A">
      <w:rPr>
        <w:rStyle w:val="Sidetal"/>
        <w:rFonts w:ascii="Verdana" w:hAnsi="Verdana"/>
        <w:sz w:val="16"/>
        <w:szCs w:val="16"/>
      </w:rPr>
      <w:instrText xml:space="preserve"> NUMPAGES </w:instrText>
    </w:r>
    <w:r w:rsidR="005137B8" w:rsidRPr="0055559A">
      <w:rPr>
        <w:rStyle w:val="Sidetal"/>
        <w:rFonts w:ascii="Verdana" w:hAnsi="Verdana"/>
        <w:sz w:val="16"/>
        <w:szCs w:val="16"/>
      </w:rPr>
      <w:fldChar w:fldCharType="separate"/>
    </w:r>
    <w:r w:rsidR="007D3314">
      <w:rPr>
        <w:rStyle w:val="Sidetal"/>
        <w:rFonts w:ascii="Verdana" w:hAnsi="Verdana"/>
        <w:noProof/>
        <w:sz w:val="16"/>
        <w:szCs w:val="16"/>
      </w:rPr>
      <w:t>1</w:t>
    </w:r>
    <w:r w:rsidR="005137B8" w:rsidRPr="0055559A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BC1" w14:textId="77777777" w:rsidR="004E34BD" w:rsidRDefault="004E34BD">
      <w:r>
        <w:separator/>
      </w:r>
    </w:p>
  </w:footnote>
  <w:footnote w:type="continuationSeparator" w:id="0">
    <w:p w14:paraId="3231D983" w14:textId="77777777" w:rsidR="004E34BD" w:rsidRDefault="004E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CBF7" w14:textId="77777777" w:rsidR="002F2D5E" w:rsidRPr="00655900" w:rsidRDefault="002F2D5E" w:rsidP="00655900">
    <w:pPr>
      <w:pStyle w:val="TekstIsidehoved"/>
      <w:rPr>
        <w:rFonts w:ascii="Verdana" w:hAnsi="Verdana"/>
        <w:sz w:val="16"/>
        <w:szCs w:val="16"/>
      </w:rPr>
    </w:pPr>
    <w:r w:rsidRPr="00655900">
      <w:rPr>
        <w:rFonts w:ascii="Verdana" w:hAnsi="Verdana"/>
        <w:sz w:val="16"/>
        <w:szCs w:val="16"/>
      </w:rPr>
      <w:t>Aalborg Boldspilklub A/S</w:t>
    </w:r>
  </w:p>
  <w:p w14:paraId="34F48DF6" w14:textId="78D99053" w:rsidR="00DC0FBC" w:rsidRPr="00DC0FBC" w:rsidRDefault="00E22BD8" w:rsidP="00DC0FBC">
    <w:pPr>
      <w:pStyle w:val="TekstIsidehoved"/>
      <w:spacing w:before="0"/>
      <w:rPr>
        <w:rFonts w:ascii="Verdana" w:hAnsi="Verdana"/>
        <w:b w:val="0"/>
        <w:i/>
        <w:sz w:val="16"/>
        <w:szCs w:val="16"/>
      </w:rPr>
    </w:pPr>
    <w:r>
      <w:rPr>
        <w:rFonts w:ascii="Verdana" w:hAnsi="Verdana"/>
        <w:b w:val="0"/>
        <w:i/>
        <w:sz w:val="16"/>
        <w:szCs w:val="16"/>
      </w:rPr>
      <w:t>Børsmeddelelse nr. 202</w:t>
    </w:r>
    <w:r w:rsidR="007B7B26">
      <w:rPr>
        <w:rFonts w:ascii="Verdana" w:hAnsi="Verdana"/>
        <w:b w:val="0"/>
        <w:i/>
        <w:sz w:val="16"/>
        <w:szCs w:val="16"/>
      </w:rPr>
      <w:t>3</w:t>
    </w:r>
    <w:r>
      <w:rPr>
        <w:rFonts w:ascii="Verdana" w:hAnsi="Verdana"/>
        <w:b w:val="0"/>
        <w:i/>
        <w:sz w:val="16"/>
        <w:szCs w:val="16"/>
      </w:rPr>
      <w:t>/0</w:t>
    </w:r>
    <w:r w:rsidR="000E791B">
      <w:rPr>
        <w:rFonts w:ascii="Verdana" w:hAnsi="Verdana"/>
        <w:b w:val="0"/>
        <w:i/>
        <w:sz w:val="16"/>
        <w:szCs w:val="16"/>
      </w:rPr>
      <w:t>3</w:t>
    </w:r>
  </w:p>
  <w:p w14:paraId="24F6D7EE" w14:textId="77777777" w:rsidR="002F2D5E" w:rsidRDefault="002F2D5E" w:rsidP="00195022">
    <w:pPr>
      <w:pStyle w:val="Sidehoved"/>
      <w:ind w:left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22A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54C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80E4C"/>
    <w:multiLevelType w:val="hybridMultilevel"/>
    <w:tmpl w:val="400A1988"/>
    <w:lvl w:ilvl="0" w:tplc="FBDE1FE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54312ED"/>
    <w:multiLevelType w:val="hybridMultilevel"/>
    <w:tmpl w:val="762E3506"/>
    <w:lvl w:ilvl="0" w:tplc="3CF29F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080"/>
    <w:multiLevelType w:val="singleLevel"/>
    <w:tmpl w:val="981CE7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F5F6D5C"/>
    <w:multiLevelType w:val="hybridMultilevel"/>
    <w:tmpl w:val="551EF930"/>
    <w:lvl w:ilvl="0" w:tplc="5EAA26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2346"/>
    <w:multiLevelType w:val="singleLevel"/>
    <w:tmpl w:val="EB361D1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7" w15:restartNumberingAfterBreak="0">
    <w:nsid w:val="135E3154"/>
    <w:multiLevelType w:val="singleLevel"/>
    <w:tmpl w:val="265AA5D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 w15:restartNumberingAfterBreak="0">
    <w:nsid w:val="15BB4E09"/>
    <w:multiLevelType w:val="singleLevel"/>
    <w:tmpl w:val="FB84B19E"/>
    <w:lvl w:ilvl="0">
      <w:start w:val="1998"/>
      <w:numFmt w:val="decimal"/>
      <w:lvlText w:val="%1"/>
      <w:lvlJc w:val="left"/>
      <w:pPr>
        <w:tabs>
          <w:tab w:val="num" w:pos="9105"/>
        </w:tabs>
        <w:ind w:left="9105" w:hanging="1080"/>
      </w:pPr>
      <w:rPr>
        <w:rFonts w:hint="default"/>
      </w:rPr>
    </w:lvl>
  </w:abstractNum>
  <w:abstractNum w:abstractNumId="9" w15:restartNumberingAfterBreak="0">
    <w:nsid w:val="1ACC38F2"/>
    <w:multiLevelType w:val="hybridMultilevel"/>
    <w:tmpl w:val="6FBC0570"/>
    <w:lvl w:ilvl="0" w:tplc="1D78C7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D4167"/>
    <w:multiLevelType w:val="singleLevel"/>
    <w:tmpl w:val="83D61E4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/>
      </w:rPr>
    </w:lvl>
  </w:abstractNum>
  <w:abstractNum w:abstractNumId="11" w15:restartNumberingAfterBreak="0">
    <w:nsid w:val="2596131E"/>
    <w:multiLevelType w:val="hybridMultilevel"/>
    <w:tmpl w:val="58CE4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C0187"/>
    <w:multiLevelType w:val="singleLevel"/>
    <w:tmpl w:val="A8160412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3" w15:restartNumberingAfterBreak="0">
    <w:nsid w:val="2B244634"/>
    <w:multiLevelType w:val="singleLevel"/>
    <w:tmpl w:val="071AF08C"/>
    <w:lvl w:ilvl="0">
      <w:start w:val="20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</w:abstractNum>
  <w:abstractNum w:abstractNumId="14" w15:restartNumberingAfterBreak="0">
    <w:nsid w:val="2B4B1BB8"/>
    <w:multiLevelType w:val="singleLevel"/>
    <w:tmpl w:val="4D70220A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5" w15:restartNumberingAfterBreak="0">
    <w:nsid w:val="2E38520A"/>
    <w:multiLevelType w:val="hybridMultilevel"/>
    <w:tmpl w:val="2D207908"/>
    <w:lvl w:ilvl="0" w:tplc="C6BE09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0771"/>
    <w:multiLevelType w:val="multilevel"/>
    <w:tmpl w:val="839C9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5A3BDC"/>
    <w:multiLevelType w:val="singleLevel"/>
    <w:tmpl w:val="71789692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8" w15:restartNumberingAfterBreak="0">
    <w:nsid w:val="332304EC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35177211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36C96C22"/>
    <w:multiLevelType w:val="singleLevel"/>
    <w:tmpl w:val="3516EFF6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1" w15:restartNumberingAfterBreak="0">
    <w:nsid w:val="398F67D1"/>
    <w:multiLevelType w:val="hybridMultilevel"/>
    <w:tmpl w:val="CE288B4A"/>
    <w:lvl w:ilvl="0" w:tplc="C6BE09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22528"/>
    <w:multiLevelType w:val="hybridMultilevel"/>
    <w:tmpl w:val="42B0B404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DAC1FA0"/>
    <w:multiLevelType w:val="multilevel"/>
    <w:tmpl w:val="16C4B2BC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A5825"/>
    <w:multiLevelType w:val="singleLevel"/>
    <w:tmpl w:val="7B4C80A6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5" w15:restartNumberingAfterBreak="0">
    <w:nsid w:val="453F3B17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0286547"/>
    <w:multiLevelType w:val="singleLevel"/>
    <w:tmpl w:val="5BB6EDFA"/>
    <w:lvl w:ilvl="0">
      <w:start w:val="21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27" w15:restartNumberingAfterBreak="0">
    <w:nsid w:val="53F6509A"/>
    <w:multiLevelType w:val="singleLevel"/>
    <w:tmpl w:val="B13E46AC"/>
    <w:lvl w:ilvl="0">
      <w:start w:val="9"/>
      <w:numFmt w:val="decimal"/>
      <w:lvlText w:val="%1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28" w15:restartNumberingAfterBreak="0">
    <w:nsid w:val="55C70063"/>
    <w:multiLevelType w:val="hybridMultilevel"/>
    <w:tmpl w:val="009A92DA"/>
    <w:lvl w:ilvl="0" w:tplc="82B0FC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69FE"/>
    <w:multiLevelType w:val="hybridMultilevel"/>
    <w:tmpl w:val="232A4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510C"/>
    <w:multiLevelType w:val="singleLevel"/>
    <w:tmpl w:val="1E16A4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31" w15:restartNumberingAfterBreak="0">
    <w:nsid w:val="64085E3A"/>
    <w:multiLevelType w:val="hybridMultilevel"/>
    <w:tmpl w:val="49FCD086"/>
    <w:lvl w:ilvl="0" w:tplc="69787D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27D6"/>
    <w:multiLevelType w:val="hybridMultilevel"/>
    <w:tmpl w:val="03E4A670"/>
    <w:lvl w:ilvl="0" w:tplc="4766A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5030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B205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3EA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D83C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6466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9A1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681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00A3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174BE"/>
    <w:multiLevelType w:val="hybridMultilevel"/>
    <w:tmpl w:val="5ECC25AC"/>
    <w:lvl w:ilvl="0" w:tplc="3D96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-765"/>
        </w:tabs>
        <w:ind w:left="-7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45"/>
        </w:tabs>
        <w:ind w:left="-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75"/>
        </w:tabs>
        <w:ind w:left="6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395"/>
        </w:tabs>
        <w:ind w:left="13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15"/>
        </w:tabs>
        <w:ind w:left="21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35"/>
        </w:tabs>
        <w:ind w:left="28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555"/>
        </w:tabs>
        <w:ind w:left="35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75"/>
        </w:tabs>
        <w:ind w:left="4275" w:hanging="180"/>
      </w:pPr>
    </w:lvl>
  </w:abstractNum>
  <w:abstractNum w:abstractNumId="34" w15:restartNumberingAfterBreak="0">
    <w:nsid w:val="6C000E87"/>
    <w:multiLevelType w:val="singleLevel"/>
    <w:tmpl w:val="083C216E"/>
    <w:lvl w:ilvl="0">
      <w:start w:val="17"/>
      <w:numFmt w:val="decimal"/>
      <w:lvlText w:val="%1"/>
      <w:lvlJc w:val="left"/>
      <w:pPr>
        <w:tabs>
          <w:tab w:val="num" w:pos="855"/>
        </w:tabs>
        <w:ind w:left="855" w:hanging="525"/>
      </w:pPr>
      <w:rPr>
        <w:rFonts w:hint="default"/>
        <w:b w:val="0"/>
      </w:rPr>
    </w:lvl>
  </w:abstractNum>
  <w:abstractNum w:abstractNumId="35" w15:restartNumberingAfterBreak="0">
    <w:nsid w:val="6DFB73AF"/>
    <w:multiLevelType w:val="multilevel"/>
    <w:tmpl w:val="97CC1218"/>
    <w:lvl w:ilvl="0">
      <w:start w:val="1"/>
      <w:numFmt w:val="decimal"/>
      <w:pStyle w:val="DKBOpstilm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36" w15:restartNumberingAfterBreak="0">
    <w:nsid w:val="6F0C5C70"/>
    <w:multiLevelType w:val="hybridMultilevel"/>
    <w:tmpl w:val="F9108790"/>
    <w:lvl w:ilvl="0" w:tplc="144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-765"/>
        </w:tabs>
        <w:ind w:left="-7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-45"/>
        </w:tabs>
        <w:ind w:left="-4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675"/>
        </w:tabs>
        <w:ind w:left="6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1395"/>
        </w:tabs>
        <w:ind w:left="13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2115"/>
        </w:tabs>
        <w:ind w:left="21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2835"/>
        </w:tabs>
        <w:ind w:left="28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3555"/>
        </w:tabs>
        <w:ind w:left="35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180"/>
      </w:pPr>
    </w:lvl>
  </w:abstractNum>
  <w:abstractNum w:abstractNumId="37" w15:restartNumberingAfterBreak="0">
    <w:nsid w:val="71B750F1"/>
    <w:multiLevelType w:val="hybridMultilevel"/>
    <w:tmpl w:val="CA86F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E1365"/>
    <w:multiLevelType w:val="singleLevel"/>
    <w:tmpl w:val="97E6E406"/>
    <w:lvl w:ilvl="0">
      <w:start w:val="10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9" w15:restartNumberingAfterBreak="0">
    <w:nsid w:val="73DC15AC"/>
    <w:multiLevelType w:val="hybridMultilevel"/>
    <w:tmpl w:val="FDD68D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B0F81"/>
    <w:multiLevelType w:val="multilevel"/>
    <w:tmpl w:val="985218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479"/>
    <w:multiLevelType w:val="hybridMultilevel"/>
    <w:tmpl w:val="17B49B34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7">
      <w:start w:val="1"/>
      <w:numFmt w:val="lowerLetter"/>
      <w:lvlText w:val="%2)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D7F461E"/>
    <w:multiLevelType w:val="hybridMultilevel"/>
    <w:tmpl w:val="3F3C3F92"/>
    <w:lvl w:ilvl="0" w:tplc="B92ED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01F0C"/>
    <w:multiLevelType w:val="singleLevel"/>
    <w:tmpl w:val="C4D0FF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4" w15:restartNumberingAfterBreak="0">
    <w:nsid w:val="7E321E24"/>
    <w:multiLevelType w:val="multilevel"/>
    <w:tmpl w:val="06AEA8F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046297">
    <w:abstractNumId w:val="34"/>
  </w:num>
  <w:num w:numId="2" w16cid:durableId="617681600">
    <w:abstractNumId w:val="8"/>
  </w:num>
  <w:num w:numId="3" w16cid:durableId="1203402136">
    <w:abstractNumId w:val="26"/>
  </w:num>
  <w:num w:numId="4" w16cid:durableId="805199424">
    <w:abstractNumId w:val="10"/>
  </w:num>
  <w:num w:numId="5" w16cid:durableId="286156479">
    <w:abstractNumId w:val="13"/>
  </w:num>
  <w:num w:numId="6" w16cid:durableId="978457947">
    <w:abstractNumId w:val="30"/>
  </w:num>
  <w:num w:numId="7" w16cid:durableId="1086725431">
    <w:abstractNumId w:val="6"/>
  </w:num>
  <w:num w:numId="8" w16cid:durableId="1321614296">
    <w:abstractNumId w:val="20"/>
  </w:num>
  <w:num w:numId="9" w16cid:durableId="320622947">
    <w:abstractNumId w:val="14"/>
  </w:num>
  <w:num w:numId="10" w16cid:durableId="2039352769">
    <w:abstractNumId w:val="17"/>
  </w:num>
  <w:num w:numId="11" w16cid:durableId="222571179">
    <w:abstractNumId w:val="38"/>
  </w:num>
  <w:num w:numId="12" w16cid:durableId="1574386557">
    <w:abstractNumId w:val="12"/>
  </w:num>
  <w:num w:numId="13" w16cid:durableId="1654795715">
    <w:abstractNumId w:val="24"/>
  </w:num>
  <w:num w:numId="14" w16cid:durableId="538668095">
    <w:abstractNumId w:val="7"/>
  </w:num>
  <w:num w:numId="15" w16cid:durableId="1849564915">
    <w:abstractNumId w:val="27"/>
  </w:num>
  <w:num w:numId="16" w16cid:durableId="1640183037">
    <w:abstractNumId w:val="32"/>
  </w:num>
  <w:num w:numId="17" w16cid:durableId="1332836473">
    <w:abstractNumId w:val="40"/>
  </w:num>
  <w:num w:numId="18" w16cid:durableId="37702084">
    <w:abstractNumId w:val="5"/>
  </w:num>
  <w:num w:numId="19" w16cid:durableId="2003240782">
    <w:abstractNumId w:val="9"/>
  </w:num>
  <w:num w:numId="20" w16cid:durableId="240144402">
    <w:abstractNumId w:val="22"/>
  </w:num>
  <w:num w:numId="21" w16cid:durableId="1171676558">
    <w:abstractNumId w:val="1"/>
  </w:num>
  <w:num w:numId="22" w16cid:durableId="932739357">
    <w:abstractNumId w:val="0"/>
  </w:num>
  <w:num w:numId="23" w16cid:durableId="258149608">
    <w:abstractNumId w:val="4"/>
  </w:num>
  <w:num w:numId="24" w16cid:durableId="1754084468">
    <w:abstractNumId w:val="19"/>
  </w:num>
  <w:num w:numId="25" w16cid:durableId="2001806609">
    <w:abstractNumId w:val="25"/>
  </w:num>
  <w:num w:numId="26" w16cid:durableId="1933856029">
    <w:abstractNumId w:val="18"/>
  </w:num>
  <w:num w:numId="27" w16cid:durableId="1241790540">
    <w:abstractNumId w:val="43"/>
  </w:num>
  <w:num w:numId="28" w16cid:durableId="800272297">
    <w:abstractNumId w:val="15"/>
  </w:num>
  <w:num w:numId="29" w16cid:durableId="1195073948">
    <w:abstractNumId w:val="28"/>
  </w:num>
  <w:num w:numId="30" w16cid:durableId="1462268325">
    <w:abstractNumId w:val="3"/>
  </w:num>
  <w:num w:numId="31" w16cid:durableId="236213324">
    <w:abstractNumId w:val="21"/>
  </w:num>
  <w:num w:numId="32" w16cid:durableId="240919783">
    <w:abstractNumId w:val="31"/>
  </w:num>
  <w:num w:numId="33" w16cid:durableId="80300359">
    <w:abstractNumId w:val="42"/>
  </w:num>
  <w:num w:numId="34" w16cid:durableId="924997440">
    <w:abstractNumId w:val="39"/>
  </w:num>
  <w:num w:numId="35" w16cid:durableId="377166064">
    <w:abstractNumId w:val="16"/>
  </w:num>
  <w:num w:numId="36" w16cid:durableId="851644662">
    <w:abstractNumId w:val="33"/>
  </w:num>
  <w:num w:numId="37" w16cid:durableId="645354390">
    <w:abstractNumId w:val="36"/>
  </w:num>
  <w:num w:numId="38" w16cid:durableId="236211267">
    <w:abstractNumId w:val="23"/>
  </w:num>
  <w:num w:numId="39" w16cid:durableId="1909922450">
    <w:abstractNumId w:val="44"/>
  </w:num>
  <w:num w:numId="40" w16cid:durableId="1804273955">
    <w:abstractNumId w:val="29"/>
  </w:num>
  <w:num w:numId="41" w16cid:durableId="993950777">
    <w:abstractNumId w:val="11"/>
  </w:num>
  <w:num w:numId="42" w16cid:durableId="1379815155">
    <w:abstractNumId w:val="35"/>
  </w:num>
  <w:num w:numId="43" w16cid:durableId="973214861">
    <w:abstractNumId w:val="2"/>
  </w:num>
  <w:num w:numId="44" w16cid:durableId="814369226">
    <w:abstractNumId w:val="41"/>
  </w:num>
  <w:num w:numId="45" w16cid:durableId="3512731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E9"/>
    <w:rsid w:val="00001518"/>
    <w:rsid w:val="00002C77"/>
    <w:rsid w:val="00006327"/>
    <w:rsid w:val="00017F11"/>
    <w:rsid w:val="000219A5"/>
    <w:rsid w:val="0002323B"/>
    <w:rsid w:val="0002365F"/>
    <w:rsid w:val="0002382F"/>
    <w:rsid w:val="0002482F"/>
    <w:rsid w:val="00024A27"/>
    <w:rsid w:val="000333C6"/>
    <w:rsid w:val="00035DE2"/>
    <w:rsid w:val="0003628E"/>
    <w:rsid w:val="00037D48"/>
    <w:rsid w:val="00043162"/>
    <w:rsid w:val="00043863"/>
    <w:rsid w:val="00043AE3"/>
    <w:rsid w:val="000449CE"/>
    <w:rsid w:val="00053715"/>
    <w:rsid w:val="00057502"/>
    <w:rsid w:val="00066631"/>
    <w:rsid w:val="000730C3"/>
    <w:rsid w:val="000776D6"/>
    <w:rsid w:val="0008157C"/>
    <w:rsid w:val="00082F3B"/>
    <w:rsid w:val="00082FDE"/>
    <w:rsid w:val="00083563"/>
    <w:rsid w:val="00087616"/>
    <w:rsid w:val="00087C85"/>
    <w:rsid w:val="000904E5"/>
    <w:rsid w:val="000911DC"/>
    <w:rsid w:val="00092F00"/>
    <w:rsid w:val="000949CA"/>
    <w:rsid w:val="000959DC"/>
    <w:rsid w:val="00096B9A"/>
    <w:rsid w:val="000A1351"/>
    <w:rsid w:val="000A157A"/>
    <w:rsid w:val="000A39D6"/>
    <w:rsid w:val="000A77EF"/>
    <w:rsid w:val="000B40CC"/>
    <w:rsid w:val="000B5112"/>
    <w:rsid w:val="000C16ED"/>
    <w:rsid w:val="000C289B"/>
    <w:rsid w:val="000C3B34"/>
    <w:rsid w:val="000C40AB"/>
    <w:rsid w:val="000D5428"/>
    <w:rsid w:val="000E3A41"/>
    <w:rsid w:val="000E76F8"/>
    <w:rsid w:val="000E791B"/>
    <w:rsid w:val="000F47CA"/>
    <w:rsid w:val="00100103"/>
    <w:rsid w:val="00103B3F"/>
    <w:rsid w:val="00113604"/>
    <w:rsid w:val="00114E97"/>
    <w:rsid w:val="00116223"/>
    <w:rsid w:val="00117A31"/>
    <w:rsid w:val="00121C8C"/>
    <w:rsid w:val="0012326C"/>
    <w:rsid w:val="0012472B"/>
    <w:rsid w:val="00126362"/>
    <w:rsid w:val="00126A92"/>
    <w:rsid w:val="00126EBB"/>
    <w:rsid w:val="001270B8"/>
    <w:rsid w:val="00134500"/>
    <w:rsid w:val="0014072D"/>
    <w:rsid w:val="00145946"/>
    <w:rsid w:val="00154FB2"/>
    <w:rsid w:val="001637BD"/>
    <w:rsid w:val="00167814"/>
    <w:rsid w:val="001717A6"/>
    <w:rsid w:val="00177986"/>
    <w:rsid w:val="001838E6"/>
    <w:rsid w:val="00186E77"/>
    <w:rsid w:val="00190D7C"/>
    <w:rsid w:val="00192CB5"/>
    <w:rsid w:val="00195022"/>
    <w:rsid w:val="001A16C3"/>
    <w:rsid w:val="001A2240"/>
    <w:rsid w:val="001A544E"/>
    <w:rsid w:val="001A54EA"/>
    <w:rsid w:val="001A7545"/>
    <w:rsid w:val="001C050E"/>
    <w:rsid w:val="001C144C"/>
    <w:rsid w:val="001C1550"/>
    <w:rsid w:val="001C35F7"/>
    <w:rsid w:val="001C45FB"/>
    <w:rsid w:val="001C7B57"/>
    <w:rsid w:val="001D3BA7"/>
    <w:rsid w:val="001D4573"/>
    <w:rsid w:val="001D48EF"/>
    <w:rsid w:val="001D5A08"/>
    <w:rsid w:val="001D74A3"/>
    <w:rsid w:val="001E4CA7"/>
    <w:rsid w:val="001E5C2D"/>
    <w:rsid w:val="001E77BB"/>
    <w:rsid w:val="001F1D02"/>
    <w:rsid w:val="001F26FD"/>
    <w:rsid w:val="001F3C7E"/>
    <w:rsid w:val="002025C4"/>
    <w:rsid w:val="00206284"/>
    <w:rsid w:val="002079D8"/>
    <w:rsid w:val="00213233"/>
    <w:rsid w:val="0021334B"/>
    <w:rsid w:val="00213818"/>
    <w:rsid w:val="00215B09"/>
    <w:rsid w:val="00217B96"/>
    <w:rsid w:val="002210EC"/>
    <w:rsid w:val="00226103"/>
    <w:rsid w:val="00233DE0"/>
    <w:rsid w:val="00235068"/>
    <w:rsid w:val="00235D73"/>
    <w:rsid w:val="00246F4D"/>
    <w:rsid w:val="0025034C"/>
    <w:rsid w:val="0025080A"/>
    <w:rsid w:val="00253440"/>
    <w:rsid w:val="0025447C"/>
    <w:rsid w:val="002624B3"/>
    <w:rsid w:val="00267462"/>
    <w:rsid w:val="00281401"/>
    <w:rsid w:val="002828C5"/>
    <w:rsid w:val="00284374"/>
    <w:rsid w:val="002A15A0"/>
    <w:rsid w:val="002A23A5"/>
    <w:rsid w:val="002A2466"/>
    <w:rsid w:val="002A3312"/>
    <w:rsid w:val="002B5353"/>
    <w:rsid w:val="002C5672"/>
    <w:rsid w:val="002C5D2B"/>
    <w:rsid w:val="002D0352"/>
    <w:rsid w:val="002D36CE"/>
    <w:rsid w:val="002D3EF9"/>
    <w:rsid w:val="002D7DB3"/>
    <w:rsid w:val="002D7E3A"/>
    <w:rsid w:val="002E7E15"/>
    <w:rsid w:val="002F253A"/>
    <w:rsid w:val="002F2D5E"/>
    <w:rsid w:val="002F4956"/>
    <w:rsid w:val="002F67D9"/>
    <w:rsid w:val="0030185C"/>
    <w:rsid w:val="0030227C"/>
    <w:rsid w:val="00310205"/>
    <w:rsid w:val="003129EC"/>
    <w:rsid w:val="00312ACF"/>
    <w:rsid w:val="003155BC"/>
    <w:rsid w:val="003218DD"/>
    <w:rsid w:val="00325914"/>
    <w:rsid w:val="003269CE"/>
    <w:rsid w:val="00335B4A"/>
    <w:rsid w:val="0034560E"/>
    <w:rsid w:val="00352DAA"/>
    <w:rsid w:val="00352E07"/>
    <w:rsid w:val="00353243"/>
    <w:rsid w:val="003536EE"/>
    <w:rsid w:val="003546E5"/>
    <w:rsid w:val="00354ED4"/>
    <w:rsid w:val="00355826"/>
    <w:rsid w:val="003609D6"/>
    <w:rsid w:val="00361C58"/>
    <w:rsid w:val="00364AAC"/>
    <w:rsid w:val="00364C5A"/>
    <w:rsid w:val="00365C10"/>
    <w:rsid w:val="003660D1"/>
    <w:rsid w:val="0038050D"/>
    <w:rsid w:val="0038225B"/>
    <w:rsid w:val="0038659B"/>
    <w:rsid w:val="00390520"/>
    <w:rsid w:val="003909F7"/>
    <w:rsid w:val="003946A8"/>
    <w:rsid w:val="003A1458"/>
    <w:rsid w:val="003A5758"/>
    <w:rsid w:val="003B0F7B"/>
    <w:rsid w:val="003B138A"/>
    <w:rsid w:val="003B421B"/>
    <w:rsid w:val="003C0874"/>
    <w:rsid w:val="003C124E"/>
    <w:rsid w:val="003C2335"/>
    <w:rsid w:val="003C2C03"/>
    <w:rsid w:val="003C316B"/>
    <w:rsid w:val="003C3630"/>
    <w:rsid w:val="003C38F3"/>
    <w:rsid w:val="003C3D86"/>
    <w:rsid w:val="003C4082"/>
    <w:rsid w:val="003C5633"/>
    <w:rsid w:val="003C6695"/>
    <w:rsid w:val="003C6A88"/>
    <w:rsid w:val="003D2601"/>
    <w:rsid w:val="003D5A6C"/>
    <w:rsid w:val="003D6F10"/>
    <w:rsid w:val="003D7B7A"/>
    <w:rsid w:val="003E21A7"/>
    <w:rsid w:val="003E3A17"/>
    <w:rsid w:val="003E4E8B"/>
    <w:rsid w:val="003F283D"/>
    <w:rsid w:val="003F42FF"/>
    <w:rsid w:val="003F4C85"/>
    <w:rsid w:val="003F6F58"/>
    <w:rsid w:val="004004A6"/>
    <w:rsid w:val="00402C46"/>
    <w:rsid w:val="00406E25"/>
    <w:rsid w:val="004075FB"/>
    <w:rsid w:val="00407A82"/>
    <w:rsid w:val="0041157E"/>
    <w:rsid w:val="004166B3"/>
    <w:rsid w:val="004216C2"/>
    <w:rsid w:val="00424BA0"/>
    <w:rsid w:val="00425A4C"/>
    <w:rsid w:val="00426646"/>
    <w:rsid w:val="004275DE"/>
    <w:rsid w:val="00430B75"/>
    <w:rsid w:val="004368A1"/>
    <w:rsid w:val="004372E7"/>
    <w:rsid w:val="00440901"/>
    <w:rsid w:val="004434B4"/>
    <w:rsid w:val="004447F1"/>
    <w:rsid w:val="004509B0"/>
    <w:rsid w:val="00453722"/>
    <w:rsid w:val="00454B31"/>
    <w:rsid w:val="00455532"/>
    <w:rsid w:val="004563F8"/>
    <w:rsid w:val="004570EF"/>
    <w:rsid w:val="004601A8"/>
    <w:rsid w:val="004609D2"/>
    <w:rsid w:val="0046148C"/>
    <w:rsid w:val="004628AE"/>
    <w:rsid w:val="0046494C"/>
    <w:rsid w:val="00464FBC"/>
    <w:rsid w:val="004710F0"/>
    <w:rsid w:val="00475C54"/>
    <w:rsid w:val="004772A4"/>
    <w:rsid w:val="00481E00"/>
    <w:rsid w:val="004919A2"/>
    <w:rsid w:val="00494922"/>
    <w:rsid w:val="00494BDC"/>
    <w:rsid w:val="004A07F3"/>
    <w:rsid w:val="004A086C"/>
    <w:rsid w:val="004A4721"/>
    <w:rsid w:val="004A6524"/>
    <w:rsid w:val="004A6F05"/>
    <w:rsid w:val="004A753D"/>
    <w:rsid w:val="004B03D0"/>
    <w:rsid w:val="004B0D8D"/>
    <w:rsid w:val="004B0D95"/>
    <w:rsid w:val="004B206D"/>
    <w:rsid w:val="004B3032"/>
    <w:rsid w:val="004B3F61"/>
    <w:rsid w:val="004B4EA9"/>
    <w:rsid w:val="004B4EDD"/>
    <w:rsid w:val="004B5A6E"/>
    <w:rsid w:val="004C12F3"/>
    <w:rsid w:val="004C24D8"/>
    <w:rsid w:val="004C35C1"/>
    <w:rsid w:val="004C55FE"/>
    <w:rsid w:val="004C5D6B"/>
    <w:rsid w:val="004C71C8"/>
    <w:rsid w:val="004C7F1A"/>
    <w:rsid w:val="004D0390"/>
    <w:rsid w:val="004D03D5"/>
    <w:rsid w:val="004D3688"/>
    <w:rsid w:val="004D6D56"/>
    <w:rsid w:val="004D70F4"/>
    <w:rsid w:val="004E158A"/>
    <w:rsid w:val="004E34BD"/>
    <w:rsid w:val="004E40BD"/>
    <w:rsid w:val="004E4A35"/>
    <w:rsid w:val="004E5DED"/>
    <w:rsid w:val="004E7279"/>
    <w:rsid w:val="004F17A4"/>
    <w:rsid w:val="004F4627"/>
    <w:rsid w:val="004F47DE"/>
    <w:rsid w:val="004F55AC"/>
    <w:rsid w:val="004F737C"/>
    <w:rsid w:val="00502A03"/>
    <w:rsid w:val="00504DF3"/>
    <w:rsid w:val="00511838"/>
    <w:rsid w:val="00511E4C"/>
    <w:rsid w:val="005129F5"/>
    <w:rsid w:val="005137B8"/>
    <w:rsid w:val="005219FE"/>
    <w:rsid w:val="00524864"/>
    <w:rsid w:val="005266C9"/>
    <w:rsid w:val="00526F35"/>
    <w:rsid w:val="00530985"/>
    <w:rsid w:val="00535596"/>
    <w:rsid w:val="0053739A"/>
    <w:rsid w:val="00537666"/>
    <w:rsid w:val="0054126A"/>
    <w:rsid w:val="00545A0B"/>
    <w:rsid w:val="00555069"/>
    <w:rsid w:val="0055559A"/>
    <w:rsid w:val="005564F8"/>
    <w:rsid w:val="005575FC"/>
    <w:rsid w:val="00570695"/>
    <w:rsid w:val="005706BC"/>
    <w:rsid w:val="00571846"/>
    <w:rsid w:val="005765E5"/>
    <w:rsid w:val="00576A57"/>
    <w:rsid w:val="00581FE5"/>
    <w:rsid w:val="00583502"/>
    <w:rsid w:val="005940AA"/>
    <w:rsid w:val="00594744"/>
    <w:rsid w:val="00596B82"/>
    <w:rsid w:val="005A07FF"/>
    <w:rsid w:val="005A478C"/>
    <w:rsid w:val="005B0EE0"/>
    <w:rsid w:val="005B16B4"/>
    <w:rsid w:val="005B189D"/>
    <w:rsid w:val="005B2505"/>
    <w:rsid w:val="005B49D8"/>
    <w:rsid w:val="005B49E7"/>
    <w:rsid w:val="005B4D42"/>
    <w:rsid w:val="005B66DA"/>
    <w:rsid w:val="005B6F13"/>
    <w:rsid w:val="005B7702"/>
    <w:rsid w:val="005C0BE8"/>
    <w:rsid w:val="005C0E64"/>
    <w:rsid w:val="005C1DA7"/>
    <w:rsid w:val="005C445A"/>
    <w:rsid w:val="005C55EB"/>
    <w:rsid w:val="005C6799"/>
    <w:rsid w:val="005D1332"/>
    <w:rsid w:val="005D31B5"/>
    <w:rsid w:val="005D77F3"/>
    <w:rsid w:val="005E3960"/>
    <w:rsid w:val="005E710A"/>
    <w:rsid w:val="005E7F0C"/>
    <w:rsid w:val="005F25BB"/>
    <w:rsid w:val="005F4A4E"/>
    <w:rsid w:val="005F4D86"/>
    <w:rsid w:val="005F5006"/>
    <w:rsid w:val="005F708B"/>
    <w:rsid w:val="005F7A7E"/>
    <w:rsid w:val="005F7DE3"/>
    <w:rsid w:val="00603E36"/>
    <w:rsid w:val="0060460B"/>
    <w:rsid w:val="00604CBC"/>
    <w:rsid w:val="00605752"/>
    <w:rsid w:val="00605A5E"/>
    <w:rsid w:val="00607BD9"/>
    <w:rsid w:val="00612EEF"/>
    <w:rsid w:val="00615C3E"/>
    <w:rsid w:val="00622EC1"/>
    <w:rsid w:val="006248F0"/>
    <w:rsid w:val="00625D56"/>
    <w:rsid w:val="00626C46"/>
    <w:rsid w:val="0064402F"/>
    <w:rsid w:val="006443F1"/>
    <w:rsid w:val="00645279"/>
    <w:rsid w:val="00645A1E"/>
    <w:rsid w:val="00645DD5"/>
    <w:rsid w:val="0064732A"/>
    <w:rsid w:val="006505E7"/>
    <w:rsid w:val="00650641"/>
    <w:rsid w:val="006510A0"/>
    <w:rsid w:val="00651B10"/>
    <w:rsid w:val="00651C11"/>
    <w:rsid w:val="006525CA"/>
    <w:rsid w:val="00655333"/>
    <w:rsid w:val="00655900"/>
    <w:rsid w:val="00657612"/>
    <w:rsid w:val="00657822"/>
    <w:rsid w:val="0066279C"/>
    <w:rsid w:val="00665575"/>
    <w:rsid w:val="00666DC4"/>
    <w:rsid w:val="00673E4F"/>
    <w:rsid w:val="00674A79"/>
    <w:rsid w:val="00680850"/>
    <w:rsid w:val="00683CBA"/>
    <w:rsid w:val="00684B32"/>
    <w:rsid w:val="0069383C"/>
    <w:rsid w:val="00694F5D"/>
    <w:rsid w:val="006A4132"/>
    <w:rsid w:val="006A55BF"/>
    <w:rsid w:val="006B3ECC"/>
    <w:rsid w:val="006B47F3"/>
    <w:rsid w:val="006B51BE"/>
    <w:rsid w:val="006B6D62"/>
    <w:rsid w:val="006C1305"/>
    <w:rsid w:val="006C1875"/>
    <w:rsid w:val="006C2A69"/>
    <w:rsid w:val="006C3045"/>
    <w:rsid w:val="006C63EB"/>
    <w:rsid w:val="006C7BDB"/>
    <w:rsid w:val="006D0E13"/>
    <w:rsid w:val="006D3A72"/>
    <w:rsid w:val="006D582A"/>
    <w:rsid w:val="006D5FDB"/>
    <w:rsid w:val="006D68F7"/>
    <w:rsid w:val="006D6C92"/>
    <w:rsid w:val="006E1727"/>
    <w:rsid w:val="006E193A"/>
    <w:rsid w:val="006E29B5"/>
    <w:rsid w:val="006E5954"/>
    <w:rsid w:val="006F2381"/>
    <w:rsid w:val="006F3EC8"/>
    <w:rsid w:val="006F4929"/>
    <w:rsid w:val="006F68E7"/>
    <w:rsid w:val="0070050B"/>
    <w:rsid w:val="00705003"/>
    <w:rsid w:val="007068FF"/>
    <w:rsid w:val="00706A81"/>
    <w:rsid w:val="00710005"/>
    <w:rsid w:val="0071195F"/>
    <w:rsid w:val="007120D0"/>
    <w:rsid w:val="007127C5"/>
    <w:rsid w:val="00712BBC"/>
    <w:rsid w:val="007177CC"/>
    <w:rsid w:val="00721DA8"/>
    <w:rsid w:val="0072266A"/>
    <w:rsid w:val="00722FCD"/>
    <w:rsid w:val="007305DE"/>
    <w:rsid w:val="00740D69"/>
    <w:rsid w:val="0074208B"/>
    <w:rsid w:val="007427A0"/>
    <w:rsid w:val="007439BC"/>
    <w:rsid w:val="00747AE3"/>
    <w:rsid w:val="0075236D"/>
    <w:rsid w:val="00756FC8"/>
    <w:rsid w:val="00757976"/>
    <w:rsid w:val="0076017F"/>
    <w:rsid w:val="00771CF3"/>
    <w:rsid w:val="00777085"/>
    <w:rsid w:val="00780E4B"/>
    <w:rsid w:val="00791C8E"/>
    <w:rsid w:val="00792E98"/>
    <w:rsid w:val="00793412"/>
    <w:rsid w:val="00795067"/>
    <w:rsid w:val="00795949"/>
    <w:rsid w:val="007976C0"/>
    <w:rsid w:val="007A0EC1"/>
    <w:rsid w:val="007A0F9D"/>
    <w:rsid w:val="007A7911"/>
    <w:rsid w:val="007B0207"/>
    <w:rsid w:val="007B3465"/>
    <w:rsid w:val="007B3AA6"/>
    <w:rsid w:val="007B3FE1"/>
    <w:rsid w:val="007B42E0"/>
    <w:rsid w:val="007B6998"/>
    <w:rsid w:val="007B7B26"/>
    <w:rsid w:val="007C3C15"/>
    <w:rsid w:val="007C603F"/>
    <w:rsid w:val="007C7521"/>
    <w:rsid w:val="007C7A30"/>
    <w:rsid w:val="007D0CCD"/>
    <w:rsid w:val="007D3314"/>
    <w:rsid w:val="007D56F5"/>
    <w:rsid w:val="007D7FFD"/>
    <w:rsid w:val="007E16B6"/>
    <w:rsid w:val="007E1F3A"/>
    <w:rsid w:val="007E606B"/>
    <w:rsid w:val="007E7331"/>
    <w:rsid w:val="007F1FA8"/>
    <w:rsid w:val="0080048F"/>
    <w:rsid w:val="00801677"/>
    <w:rsid w:val="00803445"/>
    <w:rsid w:val="00803E30"/>
    <w:rsid w:val="008051FA"/>
    <w:rsid w:val="00805D8C"/>
    <w:rsid w:val="0081237A"/>
    <w:rsid w:val="008127A4"/>
    <w:rsid w:val="0081369B"/>
    <w:rsid w:val="00813779"/>
    <w:rsid w:val="0081437B"/>
    <w:rsid w:val="008173A7"/>
    <w:rsid w:val="0082113C"/>
    <w:rsid w:val="008216FB"/>
    <w:rsid w:val="00821FC3"/>
    <w:rsid w:val="00824C58"/>
    <w:rsid w:val="00825D13"/>
    <w:rsid w:val="00830E5E"/>
    <w:rsid w:val="00837D74"/>
    <w:rsid w:val="00844E6E"/>
    <w:rsid w:val="0084603B"/>
    <w:rsid w:val="008465CF"/>
    <w:rsid w:val="00847C10"/>
    <w:rsid w:val="00851256"/>
    <w:rsid w:val="0085168D"/>
    <w:rsid w:val="00851812"/>
    <w:rsid w:val="00852DA8"/>
    <w:rsid w:val="00855809"/>
    <w:rsid w:val="00857173"/>
    <w:rsid w:val="00865B15"/>
    <w:rsid w:val="00867D50"/>
    <w:rsid w:val="00870738"/>
    <w:rsid w:val="00872363"/>
    <w:rsid w:val="00872C12"/>
    <w:rsid w:val="008772BA"/>
    <w:rsid w:val="00877740"/>
    <w:rsid w:val="008856FA"/>
    <w:rsid w:val="00886862"/>
    <w:rsid w:val="00886BA5"/>
    <w:rsid w:val="0089241D"/>
    <w:rsid w:val="008929B6"/>
    <w:rsid w:val="00894354"/>
    <w:rsid w:val="00894C83"/>
    <w:rsid w:val="008954C2"/>
    <w:rsid w:val="008B0125"/>
    <w:rsid w:val="008C19BF"/>
    <w:rsid w:val="008C2825"/>
    <w:rsid w:val="008C3D12"/>
    <w:rsid w:val="008C6CE7"/>
    <w:rsid w:val="008D36AA"/>
    <w:rsid w:val="008D54AA"/>
    <w:rsid w:val="008D5BF8"/>
    <w:rsid w:val="008D69BC"/>
    <w:rsid w:val="008E3A52"/>
    <w:rsid w:val="008F1B07"/>
    <w:rsid w:val="008F2BC4"/>
    <w:rsid w:val="008F2E9C"/>
    <w:rsid w:val="008F3595"/>
    <w:rsid w:val="00902CAA"/>
    <w:rsid w:val="00903BCF"/>
    <w:rsid w:val="009063A3"/>
    <w:rsid w:val="009065D5"/>
    <w:rsid w:val="0091665B"/>
    <w:rsid w:val="00925E27"/>
    <w:rsid w:val="00941AE8"/>
    <w:rsid w:val="009451B3"/>
    <w:rsid w:val="00950AA4"/>
    <w:rsid w:val="00952910"/>
    <w:rsid w:val="00956CF0"/>
    <w:rsid w:val="009611E0"/>
    <w:rsid w:val="009650B0"/>
    <w:rsid w:val="00965F3C"/>
    <w:rsid w:val="0096725C"/>
    <w:rsid w:val="00981B2E"/>
    <w:rsid w:val="00981F88"/>
    <w:rsid w:val="00985273"/>
    <w:rsid w:val="00986748"/>
    <w:rsid w:val="00991C48"/>
    <w:rsid w:val="0099316C"/>
    <w:rsid w:val="00996C3A"/>
    <w:rsid w:val="00997F22"/>
    <w:rsid w:val="009A0743"/>
    <w:rsid w:val="009A0E07"/>
    <w:rsid w:val="009A1C62"/>
    <w:rsid w:val="009A247C"/>
    <w:rsid w:val="009A258A"/>
    <w:rsid w:val="009A4413"/>
    <w:rsid w:val="009B105D"/>
    <w:rsid w:val="009B1C0C"/>
    <w:rsid w:val="009B20B0"/>
    <w:rsid w:val="009B742F"/>
    <w:rsid w:val="009C02CB"/>
    <w:rsid w:val="009C07D3"/>
    <w:rsid w:val="009C1331"/>
    <w:rsid w:val="009C3469"/>
    <w:rsid w:val="009D16C1"/>
    <w:rsid w:val="009D1AE8"/>
    <w:rsid w:val="009D4F13"/>
    <w:rsid w:val="009D6650"/>
    <w:rsid w:val="009E25D5"/>
    <w:rsid w:val="009E5823"/>
    <w:rsid w:val="009F17FB"/>
    <w:rsid w:val="009F2259"/>
    <w:rsid w:val="009F2C76"/>
    <w:rsid w:val="009F549B"/>
    <w:rsid w:val="009F65AE"/>
    <w:rsid w:val="00A01F53"/>
    <w:rsid w:val="00A0509D"/>
    <w:rsid w:val="00A06EAD"/>
    <w:rsid w:val="00A11466"/>
    <w:rsid w:val="00A12F8C"/>
    <w:rsid w:val="00A15846"/>
    <w:rsid w:val="00A15B5B"/>
    <w:rsid w:val="00A20FCE"/>
    <w:rsid w:val="00A21209"/>
    <w:rsid w:val="00A243B2"/>
    <w:rsid w:val="00A24C14"/>
    <w:rsid w:val="00A25715"/>
    <w:rsid w:val="00A27E80"/>
    <w:rsid w:val="00A3046D"/>
    <w:rsid w:val="00A305C7"/>
    <w:rsid w:val="00A30E4D"/>
    <w:rsid w:val="00A37231"/>
    <w:rsid w:val="00A44024"/>
    <w:rsid w:val="00A45F2C"/>
    <w:rsid w:val="00A508BB"/>
    <w:rsid w:val="00A50F4D"/>
    <w:rsid w:val="00A50F8A"/>
    <w:rsid w:val="00A52CB3"/>
    <w:rsid w:val="00A56E80"/>
    <w:rsid w:val="00A5711B"/>
    <w:rsid w:val="00A6113F"/>
    <w:rsid w:val="00A621CC"/>
    <w:rsid w:val="00A6297D"/>
    <w:rsid w:val="00A643C7"/>
    <w:rsid w:val="00A6500B"/>
    <w:rsid w:val="00A653E1"/>
    <w:rsid w:val="00A80561"/>
    <w:rsid w:val="00A81485"/>
    <w:rsid w:val="00A81A9F"/>
    <w:rsid w:val="00A86A30"/>
    <w:rsid w:val="00A9048E"/>
    <w:rsid w:val="00A951B8"/>
    <w:rsid w:val="00AA6A81"/>
    <w:rsid w:val="00AA6C03"/>
    <w:rsid w:val="00AA7373"/>
    <w:rsid w:val="00AB2C65"/>
    <w:rsid w:val="00AB46D0"/>
    <w:rsid w:val="00AB4C41"/>
    <w:rsid w:val="00AB510D"/>
    <w:rsid w:val="00AB5F38"/>
    <w:rsid w:val="00AB758B"/>
    <w:rsid w:val="00AC310A"/>
    <w:rsid w:val="00AD074A"/>
    <w:rsid w:val="00AD3B36"/>
    <w:rsid w:val="00AD5453"/>
    <w:rsid w:val="00AD7EEC"/>
    <w:rsid w:val="00AE3DE1"/>
    <w:rsid w:val="00AF5B27"/>
    <w:rsid w:val="00AF5C4A"/>
    <w:rsid w:val="00AF779C"/>
    <w:rsid w:val="00B0059E"/>
    <w:rsid w:val="00B0364D"/>
    <w:rsid w:val="00B12682"/>
    <w:rsid w:val="00B14287"/>
    <w:rsid w:val="00B1440B"/>
    <w:rsid w:val="00B17C10"/>
    <w:rsid w:val="00B20495"/>
    <w:rsid w:val="00B23E43"/>
    <w:rsid w:val="00B24C50"/>
    <w:rsid w:val="00B25CC9"/>
    <w:rsid w:val="00B31FAB"/>
    <w:rsid w:val="00B35E57"/>
    <w:rsid w:val="00B3790A"/>
    <w:rsid w:val="00B37CE0"/>
    <w:rsid w:val="00B4079C"/>
    <w:rsid w:val="00B410E1"/>
    <w:rsid w:val="00B435BB"/>
    <w:rsid w:val="00B44E27"/>
    <w:rsid w:val="00B515BA"/>
    <w:rsid w:val="00B5659A"/>
    <w:rsid w:val="00B61444"/>
    <w:rsid w:val="00B61F3A"/>
    <w:rsid w:val="00B6409E"/>
    <w:rsid w:val="00B642C1"/>
    <w:rsid w:val="00B67E17"/>
    <w:rsid w:val="00B73652"/>
    <w:rsid w:val="00B76256"/>
    <w:rsid w:val="00B7663F"/>
    <w:rsid w:val="00B77605"/>
    <w:rsid w:val="00B91FAE"/>
    <w:rsid w:val="00B936E9"/>
    <w:rsid w:val="00B93D18"/>
    <w:rsid w:val="00B9502F"/>
    <w:rsid w:val="00BA18C4"/>
    <w:rsid w:val="00BA1B25"/>
    <w:rsid w:val="00BA342B"/>
    <w:rsid w:val="00BA4D13"/>
    <w:rsid w:val="00BA5B9E"/>
    <w:rsid w:val="00BB1172"/>
    <w:rsid w:val="00BB19FD"/>
    <w:rsid w:val="00BC39CB"/>
    <w:rsid w:val="00BD0295"/>
    <w:rsid w:val="00BD1F6B"/>
    <w:rsid w:val="00BD4B3B"/>
    <w:rsid w:val="00BE2522"/>
    <w:rsid w:val="00BE2C89"/>
    <w:rsid w:val="00BF1622"/>
    <w:rsid w:val="00BF290B"/>
    <w:rsid w:val="00BF2B33"/>
    <w:rsid w:val="00BF3DD6"/>
    <w:rsid w:val="00BF428E"/>
    <w:rsid w:val="00C00735"/>
    <w:rsid w:val="00C01019"/>
    <w:rsid w:val="00C027C5"/>
    <w:rsid w:val="00C03E46"/>
    <w:rsid w:val="00C042AC"/>
    <w:rsid w:val="00C05928"/>
    <w:rsid w:val="00C059DC"/>
    <w:rsid w:val="00C07BAB"/>
    <w:rsid w:val="00C165FA"/>
    <w:rsid w:val="00C16F6F"/>
    <w:rsid w:val="00C20739"/>
    <w:rsid w:val="00C23B44"/>
    <w:rsid w:val="00C25E3C"/>
    <w:rsid w:val="00C3064A"/>
    <w:rsid w:val="00C31A9E"/>
    <w:rsid w:val="00C40932"/>
    <w:rsid w:val="00C4449F"/>
    <w:rsid w:val="00C45C35"/>
    <w:rsid w:val="00C51279"/>
    <w:rsid w:val="00C514BE"/>
    <w:rsid w:val="00C55283"/>
    <w:rsid w:val="00C55CFD"/>
    <w:rsid w:val="00C62ECD"/>
    <w:rsid w:val="00C65E80"/>
    <w:rsid w:val="00C72FE5"/>
    <w:rsid w:val="00C74048"/>
    <w:rsid w:val="00C747D7"/>
    <w:rsid w:val="00C8019B"/>
    <w:rsid w:val="00C81488"/>
    <w:rsid w:val="00C86940"/>
    <w:rsid w:val="00C97DC4"/>
    <w:rsid w:val="00CA771D"/>
    <w:rsid w:val="00CB3030"/>
    <w:rsid w:val="00CB3B0C"/>
    <w:rsid w:val="00CB415F"/>
    <w:rsid w:val="00CB4EAD"/>
    <w:rsid w:val="00CB642A"/>
    <w:rsid w:val="00CB7C97"/>
    <w:rsid w:val="00CC308B"/>
    <w:rsid w:val="00CC6357"/>
    <w:rsid w:val="00CD08D6"/>
    <w:rsid w:val="00CD4C3A"/>
    <w:rsid w:val="00CD6294"/>
    <w:rsid w:val="00CD7426"/>
    <w:rsid w:val="00CE5A01"/>
    <w:rsid w:val="00CE6260"/>
    <w:rsid w:val="00CF1628"/>
    <w:rsid w:val="00CF2E51"/>
    <w:rsid w:val="00CF54B9"/>
    <w:rsid w:val="00CF7589"/>
    <w:rsid w:val="00D043AF"/>
    <w:rsid w:val="00D056A8"/>
    <w:rsid w:val="00D11C5D"/>
    <w:rsid w:val="00D17AFD"/>
    <w:rsid w:val="00D20C89"/>
    <w:rsid w:val="00D2281A"/>
    <w:rsid w:val="00D24B06"/>
    <w:rsid w:val="00D26D49"/>
    <w:rsid w:val="00D338FB"/>
    <w:rsid w:val="00D35CF3"/>
    <w:rsid w:val="00D4207F"/>
    <w:rsid w:val="00D47CA3"/>
    <w:rsid w:val="00D50C44"/>
    <w:rsid w:val="00D53B34"/>
    <w:rsid w:val="00D57139"/>
    <w:rsid w:val="00D62A76"/>
    <w:rsid w:val="00D630E4"/>
    <w:rsid w:val="00D674E9"/>
    <w:rsid w:val="00D6753E"/>
    <w:rsid w:val="00D76F7D"/>
    <w:rsid w:val="00D77D35"/>
    <w:rsid w:val="00D77DA4"/>
    <w:rsid w:val="00D77DE5"/>
    <w:rsid w:val="00D84027"/>
    <w:rsid w:val="00D84457"/>
    <w:rsid w:val="00D86455"/>
    <w:rsid w:val="00D90CFF"/>
    <w:rsid w:val="00D911E9"/>
    <w:rsid w:val="00D914B0"/>
    <w:rsid w:val="00D94458"/>
    <w:rsid w:val="00D96044"/>
    <w:rsid w:val="00DA1908"/>
    <w:rsid w:val="00DA3631"/>
    <w:rsid w:val="00DA5073"/>
    <w:rsid w:val="00DB223A"/>
    <w:rsid w:val="00DB3672"/>
    <w:rsid w:val="00DB79D2"/>
    <w:rsid w:val="00DC0FBC"/>
    <w:rsid w:val="00DC7909"/>
    <w:rsid w:val="00DD1F40"/>
    <w:rsid w:val="00DD2CE9"/>
    <w:rsid w:val="00DD5467"/>
    <w:rsid w:val="00DE5C05"/>
    <w:rsid w:val="00DE5F5F"/>
    <w:rsid w:val="00DE7F3F"/>
    <w:rsid w:val="00DF088F"/>
    <w:rsid w:val="00DF1160"/>
    <w:rsid w:val="00E00D33"/>
    <w:rsid w:val="00E02537"/>
    <w:rsid w:val="00E05B16"/>
    <w:rsid w:val="00E0727D"/>
    <w:rsid w:val="00E22BD8"/>
    <w:rsid w:val="00E24696"/>
    <w:rsid w:val="00E27E5E"/>
    <w:rsid w:val="00E301F4"/>
    <w:rsid w:val="00E311A3"/>
    <w:rsid w:val="00E333E0"/>
    <w:rsid w:val="00E375C7"/>
    <w:rsid w:val="00E41C76"/>
    <w:rsid w:val="00E4542C"/>
    <w:rsid w:val="00E50A02"/>
    <w:rsid w:val="00E53C2B"/>
    <w:rsid w:val="00E54E83"/>
    <w:rsid w:val="00E61C49"/>
    <w:rsid w:val="00E65E57"/>
    <w:rsid w:val="00E67D45"/>
    <w:rsid w:val="00E76657"/>
    <w:rsid w:val="00E7699E"/>
    <w:rsid w:val="00E8176C"/>
    <w:rsid w:val="00E85667"/>
    <w:rsid w:val="00E9118D"/>
    <w:rsid w:val="00E92B9D"/>
    <w:rsid w:val="00E9416F"/>
    <w:rsid w:val="00E97F94"/>
    <w:rsid w:val="00EA09EE"/>
    <w:rsid w:val="00EA189F"/>
    <w:rsid w:val="00EA22CA"/>
    <w:rsid w:val="00EA2E68"/>
    <w:rsid w:val="00EA3ACC"/>
    <w:rsid w:val="00EA4BC8"/>
    <w:rsid w:val="00EB0E67"/>
    <w:rsid w:val="00EB2273"/>
    <w:rsid w:val="00EB2D86"/>
    <w:rsid w:val="00EB5BB3"/>
    <w:rsid w:val="00EC1587"/>
    <w:rsid w:val="00EC2987"/>
    <w:rsid w:val="00EC5CAC"/>
    <w:rsid w:val="00ED31A8"/>
    <w:rsid w:val="00ED33B2"/>
    <w:rsid w:val="00ED5F0A"/>
    <w:rsid w:val="00ED79B1"/>
    <w:rsid w:val="00EE039B"/>
    <w:rsid w:val="00EE39DB"/>
    <w:rsid w:val="00EE4099"/>
    <w:rsid w:val="00EE68A7"/>
    <w:rsid w:val="00EF42EF"/>
    <w:rsid w:val="00EF541C"/>
    <w:rsid w:val="00EF62AF"/>
    <w:rsid w:val="00F02A3F"/>
    <w:rsid w:val="00F04925"/>
    <w:rsid w:val="00F06504"/>
    <w:rsid w:val="00F06851"/>
    <w:rsid w:val="00F0779F"/>
    <w:rsid w:val="00F1070B"/>
    <w:rsid w:val="00F13C00"/>
    <w:rsid w:val="00F14C43"/>
    <w:rsid w:val="00F22631"/>
    <w:rsid w:val="00F26EDB"/>
    <w:rsid w:val="00F33945"/>
    <w:rsid w:val="00F35738"/>
    <w:rsid w:val="00F36885"/>
    <w:rsid w:val="00F448EA"/>
    <w:rsid w:val="00F45205"/>
    <w:rsid w:val="00F50F6F"/>
    <w:rsid w:val="00F5349D"/>
    <w:rsid w:val="00F55B87"/>
    <w:rsid w:val="00F61585"/>
    <w:rsid w:val="00F64BFA"/>
    <w:rsid w:val="00F66112"/>
    <w:rsid w:val="00F72A7F"/>
    <w:rsid w:val="00F73724"/>
    <w:rsid w:val="00F7384D"/>
    <w:rsid w:val="00F743C2"/>
    <w:rsid w:val="00F757A2"/>
    <w:rsid w:val="00F759E9"/>
    <w:rsid w:val="00F7727B"/>
    <w:rsid w:val="00F80FCA"/>
    <w:rsid w:val="00F923D2"/>
    <w:rsid w:val="00F92857"/>
    <w:rsid w:val="00F928D2"/>
    <w:rsid w:val="00F967DA"/>
    <w:rsid w:val="00FA5018"/>
    <w:rsid w:val="00FB00F8"/>
    <w:rsid w:val="00FB0807"/>
    <w:rsid w:val="00FB263D"/>
    <w:rsid w:val="00FB63FE"/>
    <w:rsid w:val="00FB64D3"/>
    <w:rsid w:val="00FC02FF"/>
    <w:rsid w:val="00FC4A4C"/>
    <w:rsid w:val="00FC4CE8"/>
    <w:rsid w:val="00FD2621"/>
    <w:rsid w:val="00FD2C53"/>
    <w:rsid w:val="00FD5398"/>
    <w:rsid w:val="00FD645C"/>
    <w:rsid w:val="00FD7000"/>
    <w:rsid w:val="00FD781C"/>
    <w:rsid w:val="00FE52C5"/>
    <w:rsid w:val="00FF2862"/>
    <w:rsid w:val="00FF298D"/>
    <w:rsid w:val="00FF2C84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80502"/>
  <w15:docId w15:val="{567C7308-622D-48D7-AEBD-CF0CE439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CF3"/>
  </w:style>
  <w:style w:type="paragraph" w:styleId="Overskrift1">
    <w:name w:val="heading 1"/>
    <w:basedOn w:val="Normal"/>
    <w:next w:val="Normal"/>
    <w:qFormat/>
    <w:rsid w:val="004772A4"/>
    <w:pPr>
      <w:keepNext/>
      <w:tabs>
        <w:tab w:val="left" w:pos="0"/>
        <w:tab w:val="left" w:pos="849"/>
        <w:tab w:val="left" w:pos="1700"/>
        <w:tab w:val="left" w:pos="2550"/>
        <w:tab w:val="left" w:pos="3400"/>
        <w:tab w:val="left" w:pos="4251"/>
        <w:tab w:val="left" w:pos="5101"/>
        <w:tab w:val="left" w:pos="5952"/>
        <w:tab w:val="left" w:pos="6802"/>
        <w:tab w:val="left" w:pos="7652"/>
        <w:tab w:val="left" w:pos="8503"/>
        <w:tab w:val="left" w:pos="9352"/>
      </w:tabs>
      <w:jc w:val="center"/>
      <w:outlineLvl w:val="0"/>
    </w:pPr>
    <w:rPr>
      <w:rFonts w:ascii="Arial" w:hAnsi="Arial"/>
      <w:b/>
      <w:sz w:val="48"/>
    </w:rPr>
  </w:style>
  <w:style w:type="paragraph" w:styleId="Overskrift2">
    <w:name w:val="heading 2"/>
    <w:basedOn w:val="Normal"/>
    <w:next w:val="Normal"/>
    <w:qFormat/>
    <w:rsid w:val="004772A4"/>
    <w:pPr>
      <w:keepNext/>
      <w:tabs>
        <w:tab w:val="left" w:pos="-720"/>
        <w:tab w:val="decimal" w:pos="283"/>
        <w:tab w:val="left" w:pos="822"/>
        <w:tab w:val="left" w:pos="1105"/>
        <w:tab w:val="left" w:leader="dot" w:pos="6688"/>
        <w:tab w:val="decimal" w:pos="8222"/>
        <w:tab w:val="decimal" w:pos="9614"/>
      </w:tabs>
      <w:jc w:val="both"/>
      <w:outlineLvl w:val="1"/>
    </w:pPr>
    <w:rPr>
      <w:rFonts w:ascii="Arial" w:hAnsi="Arial"/>
      <w:color w:val="0000FF"/>
      <w:sz w:val="24"/>
    </w:rPr>
  </w:style>
  <w:style w:type="paragraph" w:styleId="Overskrift3">
    <w:name w:val="heading 3"/>
    <w:basedOn w:val="Normal"/>
    <w:next w:val="Normal"/>
    <w:qFormat/>
    <w:rsid w:val="004772A4"/>
    <w:pPr>
      <w:keepNext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rsid w:val="004772A4"/>
    <w:pPr>
      <w:keepNext/>
      <w:tabs>
        <w:tab w:val="left" w:pos="0"/>
        <w:tab w:val="left" w:pos="3248"/>
        <w:tab w:val="left" w:leader="dot" w:pos="8565"/>
        <w:tab w:val="decimal" w:pos="9614"/>
      </w:tabs>
      <w:ind w:left="3248" w:hanging="3248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4772A4"/>
    <w:pPr>
      <w:keepNext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4772A4"/>
    <w:pPr>
      <w:keepNext/>
      <w:tabs>
        <w:tab w:val="left" w:pos="0"/>
        <w:tab w:val="left" w:pos="3248"/>
        <w:tab w:val="left" w:leader="dot" w:pos="8565"/>
        <w:tab w:val="decimal" w:pos="9614"/>
      </w:tabs>
      <w:ind w:left="3248" w:hanging="3248"/>
      <w:jc w:val="both"/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4772A4"/>
    <w:pPr>
      <w:keepNext/>
      <w:tabs>
        <w:tab w:val="decimal" w:pos="566"/>
        <w:tab w:val="left" w:pos="849"/>
        <w:tab w:val="left" w:pos="1132"/>
        <w:tab w:val="decimal" w:pos="5103"/>
        <w:tab w:val="decimal" w:pos="6745"/>
        <w:tab w:val="decimal" w:pos="8163"/>
        <w:tab w:val="decimal" w:pos="9580"/>
      </w:tabs>
      <w:jc w:val="both"/>
      <w:outlineLvl w:val="6"/>
    </w:pPr>
    <w:rPr>
      <w:rFonts w:ascii="Arial" w:hAnsi="Arial"/>
      <w:sz w:val="24"/>
    </w:rPr>
  </w:style>
  <w:style w:type="paragraph" w:styleId="Overskrift8">
    <w:name w:val="heading 8"/>
    <w:basedOn w:val="Normal"/>
    <w:next w:val="Normal"/>
    <w:qFormat/>
    <w:rsid w:val="004772A4"/>
    <w:pPr>
      <w:keepNext/>
      <w:tabs>
        <w:tab w:val="left" w:pos="3119"/>
        <w:tab w:val="left" w:pos="4253"/>
      </w:tabs>
      <w:ind w:left="851"/>
      <w:outlineLvl w:val="7"/>
    </w:pPr>
    <w:rPr>
      <w:sz w:val="24"/>
      <w:lang w:val="de-DE"/>
    </w:rPr>
  </w:style>
  <w:style w:type="paragraph" w:styleId="Overskrift9">
    <w:name w:val="heading 9"/>
    <w:basedOn w:val="Normal"/>
    <w:next w:val="Normal"/>
    <w:qFormat/>
    <w:rsid w:val="004772A4"/>
    <w:pPr>
      <w:keepNext/>
      <w:tabs>
        <w:tab w:val="right" w:pos="5812"/>
        <w:tab w:val="right" w:pos="7371"/>
        <w:tab w:val="right" w:pos="9072"/>
        <w:tab w:val="left" w:pos="9440"/>
      </w:tabs>
      <w:jc w:val="both"/>
      <w:outlineLvl w:val="8"/>
    </w:pPr>
    <w:rPr>
      <w:b/>
      <w:b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1">
    <w:name w:val="Overskrift 11"/>
    <w:basedOn w:val="Normal"/>
    <w:rsid w:val="004772A4"/>
    <w:pPr>
      <w:widowControl w:val="0"/>
      <w:tabs>
        <w:tab w:val="center" w:pos="4818"/>
        <w:tab w:val="center" w:pos="7777"/>
        <w:tab w:val="decimal" w:pos="9614"/>
      </w:tabs>
    </w:pPr>
    <w:rPr>
      <w:rFonts w:ascii="CG Times" w:hAnsi="CG Times"/>
      <w:b/>
      <w:snapToGrid w:val="0"/>
      <w:sz w:val="36"/>
      <w:lang w:val="en-US"/>
    </w:rPr>
  </w:style>
  <w:style w:type="paragraph" w:customStyle="1" w:styleId="LodRykOp03">
    <w:name w:val="LodRykOp0.3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customStyle="1" w:styleId="Level1">
    <w:name w:val="Level 1"/>
    <w:basedOn w:val="Normal"/>
    <w:rsid w:val="004772A4"/>
    <w:pPr>
      <w:widowControl w:val="0"/>
      <w:tabs>
        <w:tab w:val="center" w:pos="4818"/>
        <w:tab w:val="left" w:leader="dot" w:pos="5328"/>
        <w:tab w:val="decimal" w:pos="6745"/>
        <w:tab w:val="decimal" w:pos="8163"/>
        <w:tab w:val="decimal" w:pos="9580"/>
      </w:tabs>
      <w:jc w:val="both"/>
    </w:pPr>
    <w:rPr>
      <w:rFonts w:ascii="CG Times" w:hAnsi="CG Times"/>
      <w:b/>
      <w:snapToGrid w:val="0"/>
      <w:sz w:val="36"/>
      <w:lang w:val="en-US"/>
    </w:rPr>
  </w:style>
  <w:style w:type="paragraph" w:styleId="Fodnotetekst">
    <w:name w:val="footnote text"/>
    <w:basedOn w:val="Normal"/>
    <w:semiHidden/>
    <w:rsid w:val="004772A4"/>
  </w:style>
  <w:style w:type="paragraph" w:customStyle="1" w:styleId="1niveau">
    <w:name w:val="1. niveau"/>
    <w:basedOn w:val="Normal"/>
    <w:rsid w:val="004772A4"/>
    <w:pPr>
      <w:widowControl w:val="0"/>
      <w:tabs>
        <w:tab w:val="center" w:pos="4818"/>
        <w:tab w:val="left" w:leader="dot" w:pos="7086"/>
        <w:tab w:val="decimal" w:pos="8503"/>
        <w:tab w:val="decimal" w:pos="9580"/>
      </w:tabs>
    </w:pPr>
    <w:rPr>
      <w:rFonts w:ascii="CG Times" w:hAnsi="CG Times"/>
      <w:b/>
      <w:snapToGrid w:val="0"/>
      <w:sz w:val="36"/>
      <w:lang w:val="en-US"/>
    </w:rPr>
  </w:style>
  <w:style w:type="paragraph" w:customStyle="1" w:styleId="Enkeltstreg">
    <w:name w:val="Enkeltstreg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customStyle="1" w:styleId="Dobbeltstreg">
    <w:name w:val="Dobbeltstreg"/>
    <w:basedOn w:val="Normal"/>
    <w:rsid w:val="004772A4"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Brdtekst">
    <w:name w:val="Body Text"/>
    <w:basedOn w:val="Normal"/>
    <w:rsid w:val="004772A4"/>
    <w:pPr>
      <w:widowControl w:val="0"/>
      <w:tabs>
        <w:tab w:val="left" w:pos="3248"/>
        <w:tab w:val="left" w:pos="3531"/>
        <w:tab w:val="decimal" w:pos="9616"/>
      </w:tabs>
      <w:jc w:val="both"/>
    </w:pPr>
    <w:rPr>
      <w:rFonts w:ascii="CG Times" w:hAnsi="CG Times"/>
      <w:snapToGrid w:val="0"/>
      <w:sz w:val="24"/>
    </w:rPr>
  </w:style>
  <w:style w:type="paragraph" w:styleId="Brdtekstindrykning">
    <w:name w:val="Body Text Indent"/>
    <w:basedOn w:val="Normal"/>
    <w:rsid w:val="004772A4"/>
    <w:pPr>
      <w:widowControl w:val="0"/>
      <w:tabs>
        <w:tab w:val="decimal" w:pos="566"/>
        <w:tab w:val="left" w:pos="849"/>
        <w:tab w:val="left" w:pos="1132"/>
        <w:tab w:val="left" w:leader="dot" w:pos="7086"/>
        <w:tab w:val="decimal" w:pos="8503"/>
        <w:tab w:val="decimal" w:pos="9580"/>
      </w:tabs>
      <w:spacing w:line="227" w:lineRule="auto"/>
      <w:ind w:left="849"/>
      <w:jc w:val="both"/>
    </w:pPr>
    <w:rPr>
      <w:rFonts w:ascii="CG Times" w:hAnsi="CG Times"/>
      <w:snapToGrid w:val="0"/>
      <w:sz w:val="24"/>
    </w:rPr>
  </w:style>
  <w:style w:type="paragraph" w:styleId="Sidehoved">
    <w:name w:val="header"/>
    <w:basedOn w:val="Normal"/>
    <w:rsid w:val="004772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772A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772A4"/>
  </w:style>
  <w:style w:type="paragraph" w:styleId="Brdtekst2">
    <w:name w:val="Body Text 2"/>
    <w:basedOn w:val="Normal"/>
    <w:rsid w:val="004772A4"/>
    <w:pPr>
      <w:tabs>
        <w:tab w:val="left" w:pos="1134"/>
      </w:tabs>
      <w:ind w:right="-428"/>
    </w:pPr>
    <w:rPr>
      <w:rFonts w:ascii="Arial" w:hAnsi="Arial"/>
      <w:i/>
      <w:sz w:val="24"/>
    </w:rPr>
  </w:style>
  <w:style w:type="character" w:styleId="Fodnotehenvisning">
    <w:name w:val="footnote reference"/>
    <w:basedOn w:val="Standardskrifttypeiafsnit"/>
    <w:semiHidden/>
    <w:rsid w:val="004772A4"/>
    <w:rPr>
      <w:vertAlign w:val="superscript"/>
    </w:rPr>
  </w:style>
  <w:style w:type="paragraph" w:styleId="Brdtekst3">
    <w:name w:val="Body Text 3"/>
    <w:basedOn w:val="Normal"/>
    <w:rsid w:val="004772A4"/>
    <w:pPr>
      <w:tabs>
        <w:tab w:val="left" w:pos="23565"/>
      </w:tabs>
      <w:jc w:val="both"/>
    </w:pPr>
    <w:rPr>
      <w:sz w:val="22"/>
    </w:rPr>
  </w:style>
  <w:style w:type="paragraph" w:styleId="Dokumentoversigt">
    <w:name w:val="Document Map"/>
    <w:basedOn w:val="Normal"/>
    <w:semiHidden/>
    <w:rsid w:val="004772A4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772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949"/>
    <w:rPr>
      <w:rFonts w:ascii="Tahoma" w:hAnsi="Tahoma" w:cs="Tahoma"/>
      <w:sz w:val="16"/>
      <w:szCs w:val="16"/>
    </w:rPr>
  </w:style>
  <w:style w:type="paragraph" w:customStyle="1" w:styleId="TekstIsidehoved">
    <w:name w:val="TekstIsidehoved"/>
    <w:basedOn w:val="Sidehoved"/>
    <w:next w:val="Sidehoved"/>
    <w:rsid w:val="00FC4A4C"/>
    <w:pPr>
      <w:pBdr>
        <w:bottom w:val="single" w:sz="6" w:space="5" w:color="auto"/>
      </w:pBdr>
      <w:tabs>
        <w:tab w:val="clear" w:pos="4819"/>
        <w:tab w:val="clear" w:pos="9638"/>
        <w:tab w:val="right" w:pos="13721"/>
      </w:tabs>
      <w:spacing w:before="66" w:line="312" w:lineRule="exact"/>
      <w:jc w:val="right"/>
    </w:pPr>
    <w:rPr>
      <w:rFonts w:ascii="DaneSerifaLight" w:hAnsi="DaneSerifaLight"/>
      <w:b/>
      <w:spacing w:val="5"/>
      <w:sz w:val="30"/>
    </w:rPr>
  </w:style>
  <w:style w:type="paragraph" w:customStyle="1" w:styleId="Tekst">
    <w:name w:val="Tekst"/>
    <w:basedOn w:val="Normal"/>
    <w:rsid w:val="004772A4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</w:rPr>
  </w:style>
  <w:style w:type="paragraph" w:customStyle="1" w:styleId="TalSmal">
    <w:name w:val="TalSmal"/>
    <w:basedOn w:val="Tekst"/>
    <w:next w:val="Normal"/>
    <w:rsid w:val="004772A4"/>
    <w:pPr>
      <w:tabs>
        <w:tab w:val="clear" w:pos="284"/>
        <w:tab w:val="clear" w:pos="567"/>
        <w:tab w:val="clear" w:pos="8789"/>
      </w:tabs>
      <w:jc w:val="right"/>
    </w:pPr>
  </w:style>
  <w:style w:type="paragraph" w:customStyle="1" w:styleId="Note">
    <w:name w:val="Note"/>
    <w:basedOn w:val="Normal"/>
    <w:next w:val="Normal"/>
    <w:rsid w:val="004772A4"/>
    <w:pPr>
      <w:tabs>
        <w:tab w:val="right" w:pos="13721"/>
      </w:tabs>
      <w:spacing w:before="32"/>
      <w:ind w:right="113"/>
      <w:jc w:val="right"/>
    </w:pPr>
    <w:rPr>
      <w:rFonts w:ascii="DaneSerifaLight" w:hAnsi="DaneSerifaLight"/>
      <w:spacing w:val="5"/>
      <w:sz w:val="16"/>
    </w:rPr>
  </w:style>
  <w:style w:type="paragraph" w:customStyle="1" w:styleId="Tal">
    <w:name w:val="Tal"/>
    <w:basedOn w:val="Tekst"/>
    <w:next w:val="Normal"/>
    <w:rsid w:val="004772A4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customStyle="1" w:styleId="TalFelt">
    <w:name w:val="TalFelt"/>
    <w:basedOn w:val="Normal"/>
    <w:rsid w:val="00FC4A4C"/>
    <w:pPr>
      <w:ind w:left="284"/>
      <w:jc w:val="right"/>
    </w:pPr>
    <w:rPr>
      <w:spacing w:val="10"/>
      <w:sz w:val="24"/>
      <w:szCs w:val="24"/>
    </w:rPr>
  </w:style>
  <w:style w:type="paragraph" w:customStyle="1" w:styleId="Sidehovedklient">
    <w:name w:val="Sidehovedklient"/>
    <w:basedOn w:val="Normal"/>
    <w:next w:val="Normal"/>
    <w:rsid w:val="00C3064A"/>
    <w:pPr>
      <w:framePr w:hSpace="142" w:vSpace="142" w:wrap="around" w:vAnchor="text" w:hAnchor="text" w:y="1"/>
      <w:tabs>
        <w:tab w:val="left" w:pos="284"/>
        <w:tab w:val="left" w:pos="567"/>
        <w:tab w:val="right" w:pos="8789"/>
        <w:tab w:val="right" w:pos="13721"/>
      </w:tabs>
      <w:spacing w:line="240" w:lineRule="exact"/>
    </w:pPr>
    <w:rPr>
      <w:rFonts w:ascii="DaneSerifaLight" w:hAnsi="DaneSerifaLight"/>
      <w:b/>
      <w:spacing w:val="5"/>
      <w:position w:val="4"/>
      <w:sz w:val="15"/>
    </w:rPr>
  </w:style>
  <w:style w:type="paragraph" w:styleId="Listeafsnit">
    <w:name w:val="List Paragraph"/>
    <w:basedOn w:val="Normal"/>
    <w:uiPriority w:val="34"/>
    <w:qFormat/>
    <w:rsid w:val="004919A2"/>
    <w:pPr>
      <w:ind w:left="1304"/>
    </w:pPr>
  </w:style>
  <w:style w:type="paragraph" w:styleId="Normalindrykning">
    <w:name w:val="Normal Indent"/>
    <w:basedOn w:val="Normal"/>
    <w:next w:val="Normal"/>
    <w:rsid w:val="00795949"/>
    <w:pPr>
      <w:tabs>
        <w:tab w:val="left" w:pos="284"/>
        <w:tab w:val="left" w:pos="567"/>
        <w:tab w:val="right" w:pos="8789"/>
        <w:tab w:val="right" w:pos="13721"/>
      </w:tabs>
      <w:spacing w:line="276" w:lineRule="atLeast"/>
      <w:ind w:left="284"/>
      <w:jc w:val="both"/>
    </w:pPr>
    <w:rPr>
      <w:rFonts w:ascii="DaneSerifaLight" w:hAnsi="DaneSerifaLight"/>
      <w:spacing w:val="5"/>
    </w:rPr>
  </w:style>
  <w:style w:type="paragraph" w:customStyle="1" w:styleId="Indryk">
    <w:name w:val="&quot; Indryk"/>
    <w:basedOn w:val="Normal"/>
    <w:next w:val="Normal"/>
    <w:rsid w:val="00795949"/>
    <w:pPr>
      <w:tabs>
        <w:tab w:val="left" w:pos="284"/>
        <w:tab w:val="left" w:pos="567"/>
        <w:tab w:val="right" w:pos="8789"/>
        <w:tab w:val="right" w:pos="13721"/>
      </w:tabs>
      <w:spacing w:line="276" w:lineRule="atLeast"/>
      <w:ind w:left="284" w:right="284" w:hanging="142"/>
      <w:jc w:val="both"/>
    </w:pPr>
    <w:rPr>
      <w:rFonts w:ascii="DaneSerifaLight" w:hAnsi="DaneSerifaLight"/>
      <w:spacing w:val="5"/>
    </w:rPr>
  </w:style>
  <w:style w:type="paragraph" w:styleId="Makrotekst">
    <w:name w:val="macro"/>
    <w:link w:val="MakrotekstTegn"/>
    <w:rsid w:val="00795949"/>
    <w:pPr>
      <w:tabs>
        <w:tab w:val="left" w:pos="11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</w:pPr>
    <w:rPr>
      <w:rFonts w:ascii="Courier New" w:hAnsi="Courier New"/>
      <w:sz w:val="18"/>
    </w:rPr>
  </w:style>
  <w:style w:type="character" w:customStyle="1" w:styleId="MakrotekstTegn">
    <w:name w:val="Makrotekst Tegn"/>
    <w:basedOn w:val="Standardskrifttypeiafsnit"/>
    <w:link w:val="Makrotekst"/>
    <w:rsid w:val="00795949"/>
    <w:rPr>
      <w:rFonts w:ascii="Courier New" w:hAnsi="Courier New"/>
      <w:sz w:val="18"/>
      <w:lang w:val="da-DK" w:eastAsia="da-DK" w:bidi="ar-SA"/>
    </w:rPr>
  </w:style>
  <w:style w:type="paragraph" w:customStyle="1" w:styleId="Adresse">
    <w:name w:val="Adresse"/>
    <w:basedOn w:val="Normal"/>
    <w:rsid w:val="00795949"/>
    <w:pPr>
      <w:tabs>
        <w:tab w:val="right" w:pos="13721"/>
      </w:tabs>
    </w:pPr>
    <w:rPr>
      <w:rFonts w:ascii="DaneSerifaLight" w:hAnsi="DaneSerifaLight"/>
      <w:spacing w:val="5"/>
    </w:rPr>
  </w:style>
  <w:style w:type="paragraph" w:customStyle="1" w:styleId="Indhold">
    <w:name w:val="Indhold"/>
    <w:basedOn w:val="Normal"/>
    <w:next w:val="Normal"/>
    <w:rsid w:val="00795949"/>
    <w:pPr>
      <w:pBdr>
        <w:top w:val="single" w:sz="2" w:space="4" w:color="auto"/>
        <w:bottom w:val="single" w:sz="2" w:space="4" w:color="auto"/>
        <w:between w:val="single" w:sz="2" w:space="4" w:color="auto"/>
      </w:pBdr>
      <w:tabs>
        <w:tab w:val="right" w:pos="8789"/>
        <w:tab w:val="right" w:pos="13721"/>
      </w:tabs>
      <w:jc w:val="both"/>
    </w:pPr>
    <w:rPr>
      <w:rFonts w:ascii="DaneSerifaLight" w:hAnsi="DaneSerifaLight"/>
      <w:spacing w:val="5"/>
    </w:rPr>
  </w:style>
  <w:style w:type="paragraph" w:customStyle="1" w:styleId="IndholdL">
    <w:name w:val="Indhold_L"/>
    <w:basedOn w:val="Normal"/>
    <w:next w:val="Normal"/>
    <w:rsid w:val="00795949"/>
    <w:pPr>
      <w:pBdr>
        <w:top w:val="single" w:sz="2" w:space="4" w:color="auto"/>
        <w:bottom w:val="single" w:sz="2" w:space="4" w:color="auto"/>
      </w:pBdr>
      <w:tabs>
        <w:tab w:val="right" w:pos="13721"/>
      </w:tabs>
      <w:ind w:left="4962"/>
    </w:pPr>
    <w:rPr>
      <w:rFonts w:ascii="DaneSerifaLight" w:hAnsi="DaneSerifaLight"/>
      <w:spacing w:val="5"/>
    </w:rPr>
  </w:style>
  <w:style w:type="paragraph" w:customStyle="1" w:styleId="Selskabsoplysninger">
    <w:name w:val="Selskabsoplysninger"/>
    <w:basedOn w:val="Normal"/>
    <w:next w:val="Normal"/>
    <w:rsid w:val="00795949"/>
    <w:pPr>
      <w:pBdr>
        <w:top w:val="single" w:sz="2" w:space="4" w:color="auto"/>
        <w:bottom w:val="single" w:sz="2" w:space="5" w:color="auto"/>
      </w:pBdr>
      <w:tabs>
        <w:tab w:val="left" w:pos="284"/>
        <w:tab w:val="left" w:pos="567"/>
        <w:tab w:val="right" w:pos="8789"/>
        <w:tab w:val="right" w:pos="13721"/>
      </w:tabs>
      <w:spacing w:after="200"/>
    </w:pPr>
    <w:rPr>
      <w:rFonts w:ascii="DaneSerifaLight" w:hAnsi="DaneSerifaLight"/>
      <w:b/>
      <w:spacing w:val="5"/>
    </w:rPr>
  </w:style>
  <w:style w:type="paragraph" w:customStyle="1" w:styleId="Talcenter">
    <w:name w:val="Tal. center"/>
    <w:basedOn w:val="Tal"/>
    <w:next w:val="Normal"/>
    <w:rsid w:val="00795949"/>
    <w:pPr>
      <w:jc w:val="center"/>
    </w:pPr>
    <w:rPr>
      <w:sz w:val="18"/>
    </w:rPr>
  </w:style>
  <w:style w:type="paragraph" w:customStyle="1" w:styleId="Tallille">
    <w:name w:val="Tal. lille"/>
    <w:basedOn w:val="Tal"/>
    <w:next w:val="Normal"/>
    <w:rsid w:val="00795949"/>
    <w:rPr>
      <w:sz w:val="18"/>
    </w:rPr>
  </w:style>
  <w:style w:type="paragraph" w:customStyle="1" w:styleId="Tekstlille">
    <w:name w:val="Tekst. lille"/>
    <w:basedOn w:val="Tekst"/>
    <w:next w:val="Normal"/>
    <w:rsid w:val="00795949"/>
    <w:rPr>
      <w:sz w:val="18"/>
    </w:rPr>
  </w:style>
  <w:style w:type="paragraph" w:customStyle="1" w:styleId="Tekstlillecenter">
    <w:name w:val="Tekst. lille. center"/>
    <w:basedOn w:val="Tekstlille"/>
    <w:next w:val="Normal"/>
    <w:rsid w:val="00795949"/>
  </w:style>
  <w:style w:type="paragraph" w:customStyle="1" w:styleId="Doknavn">
    <w:name w:val="Doknavn"/>
    <w:basedOn w:val="Normal"/>
    <w:rsid w:val="00795949"/>
    <w:pPr>
      <w:framePr w:wrap="notBeside" w:vAnchor="page" w:hAnchor="margin" w:y="15990"/>
      <w:shd w:val="solid" w:color="FFFFFF" w:fill="FFFFFF"/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caps/>
      <w:spacing w:val="5"/>
      <w:sz w:val="14"/>
    </w:rPr>
  </w:style>
  <w:style w:type="paragraph" w:styleId="Opstilling-punkttegn">
    <w:name w:val="List Bullet"/>
    <w:basedOn w:val="Normal"/>
    <w:autoRedefine/>
    <w:rsid w:val="00795949"/>
    <w:pPr>
      <w:tabs>
        <w:tab w:val="left" w:pos="284"/>
        <w:tab w:val="num" w:pos="360"/>
        <w:tab w:val="left" w:pos="567"/>
        <w:tab w:val="right" w:pos="8789"/>
        <w:tab w:val="right" w:pos="13721"/>
      </w:tabs>
      <w:spacing w:line="312" w:lineRule="atLeast"/>
      <w:ind w:left="284" w:hanging="284"/>
      <w:jc w:val="both"/>
    </w:pPr>
    <w:rPr>
      <w:rFonts w:ascii="DaneSerifaLight" w:hAnsi="DaneSerifaLight"/>
      <w:spacing w:val="5"/>
      <w:sz w:val="22"/>
      <w:szCs w:val="22"/>
    </w:rPr>
  </w:style>
  <w:style w:type="paragraph" w:styleId="Opstilling-punkttegn2">
    <w:name w:val="List Bullet 2"/>
    <w:basedOn w:val="Normal"/>
    <w:autoRedefine/>
    <w:rsid w:val="00795949"/>
    <w:pPr>
      <w:tabs>
        <w:tab w:val="left" w:pos="284"/>
        <w:tab w:val="left" w:pos="567"/>
        <w:tab w:val="num" w:pos="851"/>
        <w:tab w:val="right" w:pos="8789"/>
        <w:tab w:val="right" w:pos="13721"/>
      </w:tabs>
      <w:spacing w:line="312" w:lineRule="atLeast"/>
      <w:ind w:left="851" w:hanging="568"/>
      <w:jc w:val="both"/>
    </w:pPr>
    <w:rPr>
      <w:rFonts w:ascii="DaneSerifaLight" w:hAnsi="DaneSerifaLight"/>
      <w:spacing w:val="5"/>
      <w:sz w:val="22"/>
      <w:szCs w:val="22"/>
    </w:rPr>
  </w:style>
  <w:style w:type="character" w:styleId="Hyperlink">
    <w:name w:val="Hyperlink"/>
    <w:basedOn w:val="Standardskrifttypeiafsnit"/>
    <w:rsid w:val="00795949"/>
    <w:rPr>
      <w:b/>
      <w:bCs/>
      <w:strike w:val="0"/>
      <w:dstrike w:val="0"/>
      <w:color w:val="3E0004"/>
      <w:u w:val="none"/>
      <w:effect w:val="none"/>
    </w:rPr>
  </w:style>
  <w:style w:type="character" w:styleId="Strk">
    <w:name w:val="Strong"/>
    <w:basedOn w:val="Standardskrifttypeiafsnit"/>
    <w:qFormat/>
    <w:rsid w:val="00795949"/>
    <w:rPr>
      <w:b/>
      <w:bCs/>
    </w:rPr>
  </w:style>
  <w:style w:type="character" w:styleId="BesgtLink">
    <w:name w:val="FollowedHyperlink"/>
    <w:basedOn w:val="Standardskrifttypeiafsnit"/>
    <w:rsid w:val="00795949"/>
    <w:rPr>
      <w:color w:val="800080"/>
      <w:u w:val="single"/>
    </w:rPr>
  </w:style>
  <w:style w:type="paragraph" w:styleId="NormalWeb">
    <w:name w:val="Normal (Web)"/>
    <w:basedOn w:val="Normal"/>
    <w:rsid w:val="00795949"/>
    <w:pPr>
      <w:spacing w:before="100" w:beforeAutospacing="1" w:after="100" w:afterAutospacing="1"/>
    </w:pPr>
    <w:rPr>
      <w:sz w:val="24"/>
      <w:szCs w:val="24"/>
    </w:rPr>
  </w:style>
  <w:style w:type="paragraph" w:styleId="Brdtekstindrykning2">
    <w:name w:val="Body Text Indent 2"/>
    <w:basedOn w:val="Normal"/>
    <w:rsid w:val="006E193A"/>
    <w:pPr>
      <w:spacing w:after="120" w:line="480" w:lineRule="auto"/>
      <w:ind w:left="283"/>
    </w:pPr>
  </w:style>
  <w:style w:type="paragraph" w:customStyle="1" w:styleId="Toa">
    <w:name w:val="Toa"/>
    <w:basedOn w:val="Normal"/>
    <w:rsid w:val="005A07FF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table" w:styleId="Tabel-Gitter">
    <w:name w:val="Table Grid"/>
    <w:basedOn w:val="Tabel-Normal"/>
    <w:uiPriority w:val="59"/>
    <w:rsid w:val="00872363"/>
    <w:pPr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BOpstilm1">
    <w:name w:val="DKB Opstil m 1"/>
    <w:basedOn w:val="Normal"/>
    <w:rsid w:val="003536EE"/>
    <w:pPr>
      <w:numPr>
        <w:numId w:val="42"/>
      </w:numPr>
      <w:spacing w:after="140" w:line="360" w:lineRule="auto"/>
      <w:jc w:val="both"/>
    </w:pPr>
    <w:rPr>
      <w:rFonts w:ascii="Verdana" w:hAnsi="Verdana"/>
      <w:sz w:val="18"/>
    </w:rPr>
  </w:style>
  <w:style w:type="paragraph" w:styleId="Ingenafstand">
    <w:name w:val="No Spacing"/>
    <w:uiPriority w:val="1"/>
    <w:qFormat/>
    <w:rsid w:val="00DC0F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0">
    <w:name w:val="Heading 0"/>
    <w:basedOn w:val="Normal"/>
    <w:next w:val="Brdtekst"/>
    <w:qFormat/>
    <w:rsid w:val="0087774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INDHOLDSFORTEGNELSE</vt:lpstr>
    </vt:vector>
  </TitlesOfParts>
  <Company>Aalborg Boldspilklub A/S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INDHOLDSFORTEGNELSE</dc:title>
  <dc:creator>Aalborg Boldspilklub A/S</dc:creator>
  <cp:lastModifiedBy>Brian Andersen</cp:lastModifiedBy>
  <cp:revision>2</cp:revision>
  <cp:lastPrinted>2022-04-01T11:01:00Z</cp:lastPrinted>
  <dcterms:created xsi:type="dcterms:W3CDTF">2023-03-02T15:48:00Z</dcterms:created>
  <dcterms:modified xsi:type="dcterms:W3CDTF">2023-03-02T15:48:00Z</dcterms:modified>
</cp:coreProperties>
</file>